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F49" w:rsidRPr="005C6F49" w:rsidRDefault="006871B4" w:rsidP="00EE4A9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  <w:r w:rsidR="00EE4A92">
        <w:rPr>
          <w:rFonts w:ascii="Times New Roman" w:hAnsi="Times New Roman" w:cs="Times New Roman"/>
          <w:b/>
          <w:sz w:val="28"/>
          <w:szCs w:val="28"/>
        </w:rPr>
        <w:t xml:space="preserve"> администрации Шебекинского муниципального округа </w:t>
      </w:r>
      <w:r w:rsidRPr="000E36C7">
        <w:rPr>
          <w:rFonts w:ascii="Times New Roman" w:hAnsi="Times New Roman" w:cs="Times New Roman"/>
          <w:b/>
          <w:sz w:val="28"/>
          <w:szCs w:val="28"/>
        </w:rPr>
        <w:t>«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 утверждении муниципальной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программы </w:t>
      </w:r>
      <w:r w:rsidR="00EE4A9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Шебекинского муниципального округа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</w:t>
      </w:r>
      <w:r w:rsidR="00EE4A9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Развитие культ</w:t>
      </w:r>
      <w:r w:rsidR="00647B9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</w:t>
      </w:r>
      <w:r w:rsidR="00EE4A9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ры Шебекинского городского округа»</w:t>
      </w: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39389E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Разработчик: </w:t>
      </w:r>
      <w:r w:rsidR="00EE4A92">
        <w:rPr>
          <w:rFonts w:ascii="Times New Roman" w:hAnsi="Times New Roman"/>
          <w:sz w:val="28"/>
          <w:szCs w:val="28"/>
        </w:rPr>
        <w:t>Муниципальное казенное учреждение «Управление культуры, молодежной политики и туризма Шебекинского городского округа»</w:t>
      </w:r>
      <w:r w:rsidR="00340F69">
        <w:rPr>
          <w:rFonts w:ascii="Times New Roman" w:hAnsi="Times New Roman"/>
          <w:sz w:val="28"/>
          <w:szCs w:val="28"/>
        </w:rPr>
        <w:t>.</w:t>
      </w:r>
    </w:p>
    <w:p w:rsidR="005C6F49" w:rsidRPr="000E36C7" w:rsidRDefault="005C6F49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1B4" w:rsidRPr="000E36C7" w:rsidRDefault="006871B4" w:rsidP="00EE4A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Pr="000E36C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proofErr w:type="gramStart"/>
      <w:r w:rsidRPr="00EE4A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связи с этим </w:t>
      </w:r>
      <w:r w:rsidR="00EE4A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основании </w:t>
      </w:r>
      <w:r w:rsidR="00EE4A92" w:rsidRPr="00EE4A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постановлени</w:t>
      </w:r>
      <w:r w:rsidR="00EE4A92">
        <w:rPr>
          <w:rFonts w:ascii="Times New Roman" w:eastAsia="Times New Roman" w:hAnsi="Times New Roman" w:cs="Times New Roman"/>
          <w:sz w:val="28"/>
          <w:szCs w:val="28"/>
          <w:lang w:eastAsia="en-US"/>
        </w:rPr>
        <w:t>й</w:t>
      </w:r>
      <w:r w:rsidR="00EE4A92" w:rsidRPr="00EE4A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администрации Шебекинского городского округа от 17 сентября 2024 года № 956 «Об утверждении Положения о системе управления муниципальными программами Шебекинского городского округа»</w:t>
      </w:r>
      <w:r w:rsidR="00EE4A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</w:t>
      </w:r>
      <w:r w:rsidR="00EE4A92" w:rsidRPr="00EE4A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 17 сентября 2024 года № 958 «Об утверждении Методических рекомендаций по разработке и реализации муниципальных программ Шебекинского городского округа»</w:t>
      </w:r>
      <w:r w:rsidR="00EE4A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приняты Положение о системе управления муниципальными программами, которое устанавливает правила разработки, реализации</w:t>
      </w:r>
      <w:proofErr w:type="gramEnd"/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, мониторинга и оценки эффективности муниципальных программ, а также Методические рекомендации по разработке и реализации муниципальных программ.</w:t>
      </w:r>
    </w:p>
    <w:p w:rsidR="006871B4" w:rsidRPr="000E36C7" w:rsidRDefault="000E36C7" w:rsidP="000E36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6871B4"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</w:t>
      </w:r>
      <w:r w:rsidR="00340F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Шебекинского муниципального округа </w:t>
      </w:r>
      <w:r w:rsidR="006871B4"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планируется утвердить муниципальную программу </w:t>
      </w:r>
      <w:r w:rsidR="00EE4A92">
        <w:rPr>
          <w:rFonts w:ascii="Times New Roman" w:eastAsia="Calibri" w:hAnsi="Times New Roman" w:cs="Times New Roman"/>
          <w:sz w:val="28"/>
          <w:szCs w:val="28"/>
          <w:lang w:eastAsia="en-US"/>
        </w:rPr>
        <w:t>Шебекинского муниципального округа «Развитие культуры Шебекинского муниципального округа».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>Мероприятия муниципальной программы сгруппированы по направлениям (подпрограммам):</w:t>
      </w:r>
    </w:p>
    <w:p w:rsidR="009B216F" w:rsidRDefault="006871B4" w:rsidP="00EE4A92">
      <w:pPr>
        <w:pStyle w:val="a9"/>
        <w:spacing w:line="240" w:lineRule="auto"/>
        <w:ind w:right="-2" w:firstLine="708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EE4A92">
        <w:rPr>
          <w:rFonts w:eastAsiaTheme="minorEastAsia" w:cstheme="minorBidi"/>
          <w:sz w:val="28"/>
          <w:szCs w:val="28"/>
          <w:lang w:eastAsia="ru-RU"/>
        </w:rPr>
        <w:t xml:space="preserve">1. </w:t>
      </w:r>
      <w:r w:rsidR="00EE4A92" w:rsidRPr="00EE4A92">
        <w:rPr>
          <w:rFonts w:eastAsiaTheme="minorEastAsia" w:cstheme="minorBidi"/>
          <w:sz w:val="28"/>
          <w:szCs w:val="28"/>
          <w:lang w:eastAsia="ru-RU"/>
        </w:rPr>
        <w:t>Направление (подпрограмма</w:t>
      </w:r>
      <w:r w:rsidR="009B216F">
        <w:rPr>
          <w:rFonts w:eastAsiaTheme="minorEastAsia" w:cstheme="minorBidi"/>
          <w:sz w:val="28"/>
          <w:szCs w:val="28"/>
          <w:lang w:eastAsia="ru-RU"/>
        </w:rPr>
        <w:t xml:space="preserve"> 1</w:t>
      </w:r>
      <w:r w:rsidR="00EE4A92" w:rsidRPr="00EE4A92">
        <w:rPr>
          <w:rFonts w:eastAsiaTheme="minorEastAsia" w:cstheme="minorBidi"/>
          <w:sz w:val="28"/>
          <w:szCs w:val="28"/>
          <w:lang w:eastAsia="ru-RU"/>
        </w:rPr>
        <w:t>) «Развитие деятельности организаций культуры»</w:t>
      </w:r>
      <w:r w:rsidR="00EE4A92">
        <w:rPr>
          <w:rFonts w:eastAsiaTheme="minorEastAsia" w:cstheme="minorBidi"/>
          <w:sz w:val="28"/>
          <w:szCs w:val="28"/>
          <w:lang w:eastAsia="ru-RU"/>
        </w:rPr>
        <w:t xml:space="preserve"> </w:t>
      </w:r>
      <w:r w:rsidR="009B216F" w:rsidRPr="009B216F">
        <w:rPr>
          <w:rFonts w:eastAsiaTheme="minorEastAsia" w:cstheme="minorBidi"/>
          <w:sz w:val="28"/>
          <w:szCs w:val="28"/>
          <w:lang w:eastAsia="ru-RU"/>
        </w:rPr>
        <w:t>определен</w:t>
      </w:r>
      <w:r w:rsidR="009B216F">
        <w:rPr>
          <w:rFonts w:eastAsiaTheme="minorEastAsia" w:cstheme="minorBidi"/>
          <w:sz w:val="28"/>
          <w:szCs w:val="28"/>
          <w:lang w:eastAsia="ru-RU"/>
        </w:rPr>
        <w:t>ы</w:t>
      </w:r>
      <w:r w:rsidR="009B216F" w:rsidRPr="009B216F">
        <w:rPr>
          <w:rFonts w:eastAsiaTheme="minorEastAsia" w:cstheme="minorBidi"/>
          <w:sz w:val="28"/>
          <w:szCs w:val="28"/>
          <w:lang w:eastAsia="ru-RU"/>
        </w:rPr>
        <w:t xml:space="preserve"> задач</w:t>
      </w:r>
      <w:r w:rsidR="009B216F">
        <w:rPr>
          <w:rFonts w:eastAsiaTheme="minorEastAsia" w:cstheme="minorBidi"/>
          <w:sz w:val="28"/>
          <w:szCs w:val="28"/>
          <w:lang w:eastAsia="ru-RU"/>
        </w:rPr>
        <w:t>и:</w:t>
      </w:r>
    </w:p>
    <w:p w:rsidR="009B216F" w:rsidRPr="009B216F" w:rsidRDefault="009B216F" w:rsidP="00EE4A92">
      <w:pPr>
        <w:pStyle w:val="a9"/>
        <w:spacing w:line="240" w:lineRule="auto"/>
        <w:ind w:right="-2" w:firstLine="708"/>
        <w:jc w:val="both"/>
        <w:rPr>
          <w:rFonts w:eastAsiaTheme="minorEastAsia" w:cstheme="minorBidi"/>
          <w:sz w:val="28"/>
          <w:szCs w:val="28"/>
          <w:lang w:eastAsia="ru-RU"/>
        </w:rPr>
      </w:pPr>
      <w:r>
        <w:rPr>
          <w:rFonts w:eastAsiaTheme="minorEastAsia" w:cstheme="minorBidi"/>
          <w:sz w:val="28"/>
          <w:szCs w:val="28"/>
          <w:lang w:eastAsia="ru-RU"/>
        </w:rPr>
        <w:t>- с</w:t>
      </w:r>
      <w:r w:rsidRPr="009B216F">
        <w:rPr>
          <w:rFonts w:eastAsiaTheme="minorEastAsia" w:cstheme="minorBidi"/>
          <w:sz w:val="28"/>
          <w:szCs w:val="28"/>
          <w:lang w:eastAsia="ru-RU"/>
        </w:rPr>
        <w:t>оздание условий для организации и развития библиотечного обслуживания населения Шебекинского муниципального округа, сохранности и комплектования библиотечных фондов</w:t>
      </w:r>
      <w:r w:rsidRPr="009B216F">
        <w:rPr>
          <w:rFonts w:eastAsiaTheme="minorEastAsia" w:cstheme="minorBidi"/>
          <w:sz w:val="28"/>
          <w:szCs w:val="28"/>
          <w:lang w:eastAsia="ru-RU"/>
        </w:rPr>
        <w:t>;</w:t>
      </w:r>
    </w:p>
    <w:p w:rsidR="00EE4A92" w:rsidRPr="009B216F" w:rsidRDefault="009B216F" w:rsidP="00EE4A92">
      <w:pPr>
        <w:pStyle w:val="a9"/>
        <w:spacing w:line="240" w:lineRule="auto"/>
        <w:ind w:right="-2" w:firstLine="708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9B216F">
        <w:rPr>
          <w:rFonts w:eastAsiaTheme="minorEastAsia" w:cstheme="minorBidi"/>
          <w:sz w:val="28"/>
          <w:szCs w:val="28"/>
          <w:lang w:eastAsia="ru-RU"/>
        </w:rPr>
        <w:t xml:space="preserve">- </w:t>
      </w:r>
      <w:r>
        <w:rPr>
          <w:rFonts w:eastAsiaTheme="minorEastAsia" w:cstheme="minorBidi"/>
          <w:sz w:val="28"/>
          <w:szCs w:val="28"/>
          <w:lang w:eastAsia="ru-RU"/>
        </w:rPr>
        <w:t>с</w:t>
      </w:r>
      <w:r w:rsidRPr="009B216F">
        <w:rPr>
          <w:rFonts w:eastAsiaTheme="minorEastAsia" w:cstheme="minorBidi"/>
          <w:sz w:val="28"/>
          <w:szCs w:val="28"/>
          <w:lang w:eastAsia="ru-RU"/>
        </w:rPr>
        <w:t>оздание условий для хранения, изучения и публичного представления музейных предметов и музейных коллекций музеев Шебекинского муниципального округа</w:t>
      </w:r>
      <w:r w:rsidRPr="009B216F">
        <w:rPr>
          <w:rFonts w:eastAsiaTheme="minorEastAsia" w:cstheme="minorBidi"/>
          <w:sz w:val="28"/>
          <w:szCs w:val="28"/>
          <w:lang w:eastAsia="ru-RU"/>
        </w:rPr>
        <w:t>;</w:t>
      </w:r>
    </w:p>
    <w:p w:rsidR="009B216F" w:rsidRDefault="009B216F" w:rsidP="00AA7AAF">
      <w:pPr>
        <w:pStyle w:val="a9"/>
        <w:spacing w:line="240" w:lineRule="auto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9B216F">
        <w:rPr>
          <w:rFonts w:eastAsiaTheme="minorEastAsia" w:cstheme="minorBidi"/>
          <w:sz w:val="28"/>
          <w:szCs w:val="28"/>
          <w:lang w:eastAsia="ru-RU"/>
        </w:rPr>
        <w:t>- с</w:t>
      </w:r>
      <w:r w:rsidRPr="009B216F">
        <w:rPr>
          <w:rFonts w:eastAsiaTheme="minorEastAsia" w:cstheme="minorBidi"/>
          <w:sz w:val="28"/>
          <w:szCs w:val="28"/>
          <w:lang w:eastAsia="ru-RU"/>
        </w:rPr>
        <w:t>оздание условий для развития народного творчества и культурно-досуговой деятельности на территории</w:t>
      </w:r>
      <w:r w:rsidRPr="009B216F">
        <w:rPr>
          <w:rFonts w:eastAsiaTheme="minorEastAsia" w:cstheme="minorBidi"/>
          <w:sz w:val="28"/>
          <w:szCs w:val="28"/>
          <w:lang w:eastAsia="ru-RU"/>
        </w:rPr>
        <w:t xml:space="preserve"> </w:t>
      </w:r>
      <w:r w:rsidRPr="009B216F">
        <w:rPr>
          <w:rFonts w:eastAsiaTheme="minorEastAsia" w:cstheme="minorBidi"/>
          <w:sz w:val="28"/>
          <w:szCs w:val="28"/>
          <w:lang w:eastAsia="ru-RU"/>
        </w:rPr>
        <w:t>Шебекинского муниципального округа</w:t>
      </w:r>
      <w:r>
        <w:rPr>
          <w:rFonts w:eastAsiaTheme="minorEastAsia" w:cstheme="minorBidi"/>
          <w:sz w:val="28"/>
          <w:szCs w:val="28"/>
          <w:lang w:eastAsia="ru-RU"/>
        </w:rPr>
        <w:t>.</w:t>
      </w:r>
    </w:p>
    <w:p w:rsidR="00AA7AAF" w:rsidRDefault="009B216F" w:rsidP="00AA7AAF">
      <w:pPr>
        <w:pStyle w:val="a9"/>
        <w:spacing w:line="240" w:lineRule="auto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>
        <w:rPr>
          <w:rFonts w:eastAsiaTheme="minorEastAsia" w:cstheme="minorBidi"/>
          <w:sz w:val="28"/>
          <w:szCs w:val="28"/>
          <w:lang w:eastAsia="ru-RU"/>
        </w:rPr>
        <w:t xml:space="preserve">2. </w:t>
      </w:r>
      <w:r w:rsidR="00EE4A92" w:rsidRPr="00EE4A92">
        <w:rPr>
          <w:rFonts w:eastAsiaTheme="minorEastAsia" w:cstheme="minorBidi"/>
          <w:sz w:val="28"/>
          <w:szCs w:val="28"/>
          <w:lang w:eastAsia="ru-RU"/>
        </w:rPr>
        <w:t>Направление (подпрограмма</w:t>
      </w:r>
      <w:r>
        <w:rPr>
          <w:rFonts w:eastAsiaTheme="minorEastAsia" w:cstheme="minorBidi"/>
          <w:sz w:val="28"/>
          <w:szCs w:val="28"/>
          <w:lang w:eastAsia="ru-RU"/>
        </w:rPr>
        <w:t xml:space="preserve"> 2</w:t>
      </w:r>
      <w:r w:rsidR="00EE4A92" w:rsidRPr="00EE4A92">
        <w:rPr>
          <w:rFonts w:eastAsiaTheme="minorEastAsia" w:cstheme="minorBidi"/>
          <w:sz w:val="28"/>
          <w:szCs w:val="28"/>
          <w:lang w:eastAsia="ru-RU"/>
        </w:rPr>
        <w:t>) «Вовлечение граждан в деятельность в сфере культуры»</w:t>
      </w:r>
      <w:r>
        <w:rPr>
          <w:rFonts w:eastAsiaTheme="minorEastAsia" w:cstheme="minorBidi"/>
          <w:sz w:val="28"/>
          <w:szCs w:val="28"/>
          <w:lang w:eastAsia="ru-RU"/>
        </w:rPr>
        <w:t xml:space="preserve"> </w:t>
      </w:r>
      <w:r w:rsidRPr="009B216F">
        <w:rPr>
          <w:rFonts w:eastAsiaTheme="minorEastAsia" w:cstheme="minorBidi"/>
          <w:sz w:val="28"/>
          <w:szCs w:val="28"/>
          <w:lang w:eastAsia="ru-RU"/>
        </w:rPr>
        <w:t>определен</w:t>
      </w:r>
      <w:r w:rsidR="00AA7AAF">
        <w:rPr>
          <w:rFonts w:eastAsiaTheme="minorEastAsia" w:cstheme="minorBidi"/>
          <w:sz w:val="28"/>
          <w:szCs w:val="28"/>
          <w:lang w:eastAsia="ru-RU"/>
        </w:rPr>
        <w:t>ы</w:t>
      </w:r>
      <w:r w:rsidRPr="009B216F">
        <w:rPr>
          <w:rFonts w:eastAsiaTheme="minorEastAsia" w:cstheme="minorBidi"/>
          <w:sz w:val="28"/>
          <w:szCs w:val="28"/>
          <w:lang w:eastAsia="ru-RU"/>
        </w:rPr>
        <w:t xml:space="preserve"> задач</w:t>
      </w:r>
      <w:r w:rsidR="00AA7AAF">
        <w:rPr>
          <w:rFonts w:eastAsiaTheme="minorEastAsia" w:cstheme="minorBidi"/>
          <w:sz w:val="28"/>
          <w:szCs w:val="28"/>
          <w:lang w:eastAsia="ru-RU"/>
        </w:rPr>
        <w:t>и:</w:t>
      </w:r>
    </w:p>
    <w:p w:rsidR="00AA7AAF" w:rsidRDefault="00AA7AAF" w:rsidP="00AA7AAF">
      <w:pPr>
        <w:pStyle w:val="a9"/>
        <w:spacing w:line="240" w:lineRule="auto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>
        <w:rPr>
          <w:rFonts w:eastAsiaTheme="minorEastAsia" w:cstheme="minorBidi"/>
          <w:sz w:val="28"/>
          <w:szCs w:val="28"/>
          <w:lang w:eastAsia="ru-RU"/>
        </w:rPr>
        <w:t>- предоставление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дополнительны</w:t>
      </w:r>
      <w:r>
        <w:rPr>
          <w:rFonts w:eastAsiaTheme="minorEastAsia" w:cstheme="minorBidi"/>
          <w:sz w:val="28"/>
          <w:szCs w:val="28"/>
          <w:lang w:eastAsia="ru-RU"/>
        </w:rPr>
        <w:t>х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возможност</w:t>
      </w:r>
      <w:r>
        <w:rPr>
          <w:rFonts w:eastAsiaTheme="minorEastAsia" w:cstheme="minorBidi"/>
          <w:sz w:val="28"/>
          <w:szCs w:val="28"/>
          <w:lang w:eastAsia="ru-RU"/>
        </w:rPr>
        <w:t>ей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для творческого развития и самореализации в современных учреждениях культуры, поддержк</w:t>
      </w:r>
      <w:r w:rsidR="00340F69">
        <w:rPr>
          <w:rFonts w:eastAsiaTheme="minorEastAsia" w:cstheme="minorBidi"/>
          <w:sz w:val="28"/>
          <w:szCs w:val="28"/>
          <w:lang w:eastAsia="ru-RU"/>
        </w:rPr>
        <w:t>а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</w:t>
      </w:r>
      <w:r w:rsidR="00340F69">
        <w:rPr>
          <w:rFonts w:eastAsiaTheme="minorEastAsia" w:cstheme="minorBidi"/>
          <w:sz w:val="28"/>
          <w:szCs w:val="28"/>
          <w:lang w:eastAsia="ru-RU"/>
        </w:rPr>
        <w:t>ий</w:t>
      </w:r>
      <w:r w:rsidRPr="006B5113">
        <w:rPr>
          <w:sz w:val="20"/>
          <w:szCs w:val="20"/>
        </w:rPr>
        <w:t xml:space="preserve"> 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доступ к культурным </w:t>
      </w:r>
      <w:r w:rsidRPr="00AA7AAF">
        <w:rPr>
          <w:rFonts w:eastAsiaTheme="minorEastAsia" w:cstheme="minorBidi"/>
          <w:sz w:val="28"/>
          <w:szCs w:val="28"/>
          <w:lang w:eastAsia="ru-RU"/>
        </w:rPr>
        <w:lastRenderedPageBreak/>
        <w:t>ценностям</w:t>
      </w:r>
      <w:r>
        <w:rPr>
          <w:rFonts w:eastAsiaTheme="minorEastAsia" w:cstheme="minorBidi"/>
          <w:sz w:val="28"/>
          <w:szCs w:val="28"/>
          <w:lang w:eastAsia="ru-RU"/>
        </w:rPr>
        <w:t>;</w:t>
      </w:r>
    </w:p>
    <w:p w:rsidR="00AA7AAF" w:rsidRDefault="00AA7AAF" w:rsidP="00AA7AAF">
      <w:pPr>
        <w:pStyle w:val="a9"/>
        <w:spacing w:line="240" w:lineRule="auto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>
        <w:rPr>
          <w:rFonts w:eastAsiaTheme="minorEastAsia" w:cstheme="minorBidi"/>
          <w:sz w:val="28"/>
          <w:szCs w:val="28"/>
          <w:lang w:eastAsia="ru-RU"/>
        </w:rPr>
        <w:t>- о</w:t>
      </w:r>
      <w:r w:rsidRPr="00AA7AAF">
        <w:rPr>
          <w:rFonts w:eastAsiaTheme="minorEastAsia" w:cstheme="minorBidi"/>
          <w:sz w:val="28"/>
          <w:szCs w:val="28"/>
          <w:lang w:eastAsia="ru-RU"/>
        </w:rPr>
        <w:t>существление мер государственной поддержки в сфере развития культуры и искусства</w:t>
      </w:r>
      <w:r>
        <w:rPr>
          <w:rFonts w:eastAsiaTheme="minorEastAsia" w:cstheme="minorBidi"/>
          <w:sz w:val="28"/>
          <w:szCs w:val="28"/>
          <w:lang w:eastAsia="ru-RU"/>
        </w:rPr>
        <w:t>.</w:t>
      </w:r>
    </w:p>
    <w:p w:rsidR="00AA7AAF" w:rsidRDefault="009B216F" w:rsidP="00AA7AAF">
      <w:pPr>
        <w:pStyle w:val="a9"/>
        <w:spacing w:line="240" w:lineRule="auto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 w:rsidRPr="00AA7AAF">
        <w:rPr>
          <w:rFonts w:eastAsiaTheme="minorEastAsia" w:cstheme="minorBidi"/>
          <w:sz w:val="28"/>
          <w:szCs w:val="28"/>
          <w:lang w:eastAsia="ru-RU"/>
        </w:rPr>
        <w:t>3</w:t>
      </w:r>
      <w:r>
        <w:rPr>
          <w:rFonts w:eastAsiaTheme="minorEastAsia"/>
          <w:sz w:val="28"/>
          <w:szCs w:val="28"/>
          <w:lang w:eastAsia="ru-RU"/>
        </w:rPr>
        <w:t xml:space="preserve">. </w:t>
      </w:r>
      <w:r w:rsidR="00EE4A92" w:rsidRPr="00EE4A92">
        <w:rPr>
          <w:rFonts w:eastAsiaTheme="minorEastAsia" w:cstheme="minorBidi"/>
          <w:sz w:val="28"/>
          <w:szCs w:val="28"/>
          <w:lang w:eastAsia="ru-RU"/>
        </w:rPr>
        <w:t>Направление (подпрограмма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3</w:t>
      </w:r>
      <w:r w:rsidR="00EE4A92" w:rsidRPr="00EE4A92">
        <w:rPr>
          <w:rFonts w:eastAsiaTheme="minorEastAsia" w:cstheme="minorBidi"/>
          <w:sz w:val="28"/>
          <w:szCs w:val="28"/>
          <w:lang w:eastAsia="ru-RU"/>
        </w:rPr>
        <w:t>) «Развитие инфраструктуры сферы культуры»</w:t>
      </w:r>
      <w:r>
        <w:rPr>
          <w:rFonts w:eastAsiaTheme="minorEastAsia" w:cstheme="minorBidi"/>
          <w:sz w:val="28"/>
          <w:szCs w:val="28"/>
          <w:lang w:eastAsia="ru-RU"/>
        </w:rPr>
        <w:t xml:space="preserve"> </w:t>
      </w:r>
      <w:r w:rsidRPr="009B216F">
        <w:rPr>
          <w:rFonts w:eastAsiaTheme="minorEastAsia" w:cstheme="minorBidi"/>
          <w:sz w:val="28"/>
          <w:szCs w:val="28"/>
          <w:lang w:eastAsia="ru-RU"/>
        </w:rPr>
        <w:t>определен</w:t>
      </w:r>
      <w:r w:rsidR="00AA7AAF">
        <w:rPr>
          <w:rFonts w:eastAsiaTheme="minorEastAsia" w:cstheme="minorBidi"/>
          <w:sz w:val="28"/>
          <w:szCs w:val="28"/>
          <w:lang w:eastAsia="ru-RU"/>
        </w:rPr>
        <w:t>ы</w:t>
      </w:r>
      <w:r w:rsidRPr="009B216F">
        <w:rPr>
          <w:rFonts w:eastAsiaTheme="minorEastAsia" w:cstheme="minorBidi"/>
          <w:sz w:val="28"/>
          <w:szCs w:val="28"/>
          <w:lang w:eastAsia="ru-RU"/>
        </w:rPr>
        <w:t xml:space="preserve"> задач</w:t>
      </w:r>
      <w:r w:rsidR="00AA7AAF">
        <w:rPr>
          <w:rFonts w:eastAsiaTheme="minorEastAsia" w:cstheme="minorBidi"/>
          <w:sz w:val="28"/>
          <w:szCs w:val="28"/>
          <w:lang w:eastAsia="ru-RU"/>
        </w:rPr>
        <w:t>и:</w:t>
      </w:r>
    </w:p>
    <w:p w:rsidR="00AA7AAF" w:rsidRDefault="00AA7AAF" w:rsidP="00AA7AAF">
      <w:pPr>
        <w:pStyle w:val="a9"/>
        <w:spacing w:line="240" w:lineRule="auto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>
        <w:rPr>
          <w:rFonts w:eastAsiaTheme="minorEastAsia" w:cstheme="minorBidi"/>
          <w:sz w:val="28"/>
          <w:szCs w:val="28"/>
          <w:lang w:eastAsia="ru-RU"/>
        </w:rPr>
        <w:t xml:space="preserve">- </w:t>
      </w:r>
      <w:r w:rsidRPr="00AA7AAF">
        <w:rPr>
          <w:rFonts w:eastAsiaTheme="minorEastAsia" w:cstheme="minorBidi"/>
          <w:sz w:val="28"/>
          <w:szCs w:val="28"/>
          <w:lang w:eastAsia="ru-RU"/>
        </w:rPr>
        <w:t>предоставлени</w:t>
      </w:r>
      <w:r>
        <w:rPr>
          <w:rFonts w:eastAsiaTheme="minorEastAsia" w:cstheme="minorBidi"/>
          <w:sz w:val="28"/>
          <w:szCs w:val="28"/>
          <w:lang w:eastAsia="ru-RU"/>
        </w:rPr>
        <w:t>е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</w:t>
      </w:r>
      <w:r w:rsidRPr="00AA7AAF">
        <w:rPr>
          <w:rFonts w:eastAsiaTheme="minorEastAsia" w:cstheme="minorBidi"/>
          <w:sz w:val="28"/>
          <w:szCs w:val="28"/>
          <w:lang w:eastAsia="ru-RU"/>
        </w:rPr>
        <w:t>дополнительны</w:t>
      </w:r>
      <w:r w:rsidRPr="00AA7AAF">
        <w:rPr>
          <w:rFonts w:eastAsiaTheme="minorEastAsia" w:cstheme="minorBidi"/>
          <w:sz w:val="28"/>
          <w:szCs w:val="28"/>
          <w:lang w:eastAsia="ru-RU"/>
        </w:rPr>
        <w:t>х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возможност</w:t>
      </w:r>
      <w:r w:rsidRPr="00AA7AAF">
        <w:rPr>
          <w:rFonts w:eastAsiaTheme="minorEastAsia" w:cstheme="minorBidi"/>
          <w:sz w:val="28"/>
          <w:szCs w:val="28"/>
          <w:lang w:eastAsia="ru-RU"/>
        </w:rPr>
        <w:t>ей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для </w:t>
      </w:r>
      <w:r>
        <w:rPr>
          <w:rFonts w:eastAsiaTheme="minorEastAsia" w:cstheme="minorBidi"/>
          <w:sz w:val="28"/>
          <w:szCs w:val="28"/>
          <w:lang w:eastAsia="ru-RU"/>
        </w:rPr>
        <w:t>т</w:t>
      </w:r>
      <w:r w:rsidRPr="00AA7AAF">
        <w:rPr>
          <w:rFonts w:eastAsiaTheme="minorEastAsia" w:cstheme="minorBidi"/>
          <w:sz w:val="28"/>
          <w:szCs w:val="28"/>
          <w:lang w:eastAsia="ru-RU"/>
        </w:rPr>
        <w:t>ворческого развития и самореализации в современных учреждениях культуры, а также более широк</w:t>
      </w:r>
      <w:r w:rsidR="0023192F">
        <w:rPr>
          <w:rFonts w:eastAsiaTheme="minorEastAsia" w:cstheme="minorBidi"/>
          <w:sz w:val="28"/>
          <w:szCs w:val="28"/>
          <w:lang w:eastAsia="ru-RU"/>
        </w:rPr>
        <w:t>ого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доступ</w:t>
      </w:r>
      <w:r w:rsidR="0023192F">
        <w:rPr>
          <w:rFonts w:eastAsiaTheme="minorEastAsia" w:cstheme="minorBidi"/>
          <w:sz w:val="28"/>
          <w:szCs w:val="28"/>
          <w:lang w:eastAsia="ru-RU"/>
        </w:rPr>
        <w:t>а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к культурным ценностям</w:t>
      </w:r>
      <w:r>
        <w:rPr>
          <w:rFonts w:eastAsiaTheme="minorEastAsia" w:cstheme="minorBidi"/>
          <w:sz w:val="28"/>
          <w:szCs w:val="28"/>
          <w:lang w:eastAsia="ru-RU"/>
        </w:rPr>
        <w:t>;</w:t>
      </w:r>
    </w:p>
    <w:p w:rsidR="00AA7AAF" w:rsidRPr="00AA7AAF" w:rsidRDefault="00AA7AAF" w:rsidP="00AA7AAF">
      <w:pPr>
        <w:pStyle w:val="a9"/>
        <w:spacing w:line="240" w:lineRule="auto"/>
        <w:ind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>
        <w:rPr>
          <w:rFonts w:eastAsiaTheme="minorEastAsia" w:cstheme="minorBidi"/>
          <w:sz w:val="28"/>
          <w:szCs w:val="28"/>
          <w:lang w:eastAsia="ru-RU"/>
        </w:rPr>
        <w:t>- с</w:t>
      </w:r>
      <w:r w:rsidRPr="00AA7AAF">
        <w:rPr>
          <w:rFonts w:eastAsiaTheme="minorEastAsia" w:cstheme="minorBidi"/>
          <w:sz w:val="28"/>
          <w:szCs w:val="28"/>
          <w:lang w:eastAsia="ru-RU"/>
        </w:rPr>
        <w:t>оздание благоприятных условий для устойчивого развития сферы культуры, обеспечение доступа граждан к культурным ценностям и участи</w:t>
      </w:r>
      <w:r w:rsidR="0023192F">
        <w:rPr>
          <w:rFonts w:eastAsiaTheme="minorEastAsia" w:cstheme="minorBidi"/>
          <w:sz w:val="28"/>
          <w:szCs w:val="28"/>
          <w:lang w:eastAsia="ru-RU"/>
        </w:rPr>
        <w:t>я</w:t>
      </w:r>
      <w:r w:rsidRPr="00AA7AAF">
        <w:rPr>
          <w:rFonts w:eastAsiaTheme="minorEastAsia" w:cstheme="minorBidi"/>
          <w:sz w:val="28"/>
          <w:szCs w:val="28"/>
          <w:lang w:eastAsia="ru-RU"/>
        </w:rPr>
        <w:t xml:space="preserve"> в культурной жизни Шебекинского муниципального округа, обеспечение инфраструктурного развития организаций культуры</w:t>
      </w:r>
      <w:r>
        <w:rPr>
          <w:rFonts w:eastAsiaTheme="minorEastAsia" w:cstheme="minorBidi"/>
          <w:sz w:val="28"/>
          <w:szCs w:val="28"/>
          <w:lang w:eastAsia="ru-RU"/>
        </w:rPr>
        <w:t>.</w:t>
      </w:r>
    </w:p>
    <w:p w:rsidR="00EE4A92" w:rsidRPr="00EE4A92" w:rsidRDefault="009B216F" w:rsidP="00EE4A92">
      <w:pPr>
        <w:pStyle w:val="a9"/>
        <w:spacing w:line="240" w:lineRule="auto"/>
        <w:ind w:right="-2" w:firstLine="709"/>
        <w:jc w:val="both"/>
        <w:rPr>
          <w:rFonts w:eastAsiaTheme="minorEastAsia" w:cstheme="minorBidi"/>
          <w:sz w:val="28"/>
          <w:szCs w:val="28"/>
          <w:lang w:eastAsia="ru-RU"/>
        </w:rPr>
      </w:pPr>
      <w:r>
        <w:rPr>
          <w:rFonts w:eastAsiaTheme="minorEastAsia" w:cstheme="minorBidi"/>
          <w:sz w:val="28"/>
          <w:szCs w:val="28"/>
          <w:lang w:eastAsia="ru-RU"/>
        </w:rPr>
        <w:t xml:space="preserve">4. </w:t>
      </w:r>
      <w:r w:rsidR="00EE4A92" w:rsidRPr="00EE4A92">
        <w:rPr>
          <w:rFonts w:eastAsiaTheme="minorEastAsia" w:cstheme="minorBidi"/>
          <w:sz w:val="28"/>
          <w:szCs w:val="28"/>
          <w:lang w:eastAsia="ru-RU"/>
        </w:rPr>
        <w:t>Направление (подпрограмма</w:t>
      </w:r>
      <w:r>
        <w:rPr>
          <w:rFonts w:eastAsiaTheme="minorEastAsia" w:cstheme="minorBidi"/>
          <w:sz w:val="28"/>
          <w:szCs w:val="28"/>
          <w:lang w:eastAsia="ru-RU"/>
        </w:rPr>
        <w:t xml:space="preserve"> 4</w:t>
      </w:r>
      <w:r w:rsidR="00EE4A92" w:rsidRPr="00EE4A92">
        <w:rPr>
          <w:rFonts w:eastAsiaTheme="minorEastAsia" w:cstheme="minorBidi"/>
          <w:sz w:val="28"/>
          <w:szCs w:val="28"/>
          <w:lang w:eastAsia="ru-RU"/>
        </w:rPr>
        <w:t>) «Внедрение цифровых технологий в сфере культуры»</w:t>
      </w:r>
      <w:r>
        <w:rPr>
          <w:rFonts w:eastAsiaTheme="minorEastAsia" w:cstheme="minorBidi"/>
          <w:sz w:val="28"/>
          <w:szCs w:val="28"/>
          <w:lang w:eastAsia="ru-RU"/>
        </w:rPr>
        <w:t xml:space="preserve"> </w:t>
      </w:r>
      <w:r w:rsidRPr="009B216F">
        <w:rPr>
          <w:rFonts w:eastAsiaTheme="minorEastAsia" w:cstheme="minorBidi"/>
          <w:sz w:val="28"/>
          <w:szCs w:val="28"/>
          <w:lang w:eastAsia="ru-RU"/>
        </w:rPr>
        <w:t>определена задача по</w:t>
      </w:r>
      <w:r>
        <w:rPr>
          <w:rFonts w:eastAsiaTheme="minorEastAsia" w:cstheme="minorBidi"/>
          <w:sz w:val="28"/>
          <w:szCs w:val="28"/>
          <w:lang w:eastAsia="ru-RU"/>
        </w:rPr>
        <w:t xml:space="preserve"> </w:t>
      </w:r>
      <w:r w:rsidR="00496969">
        <w:rPr>
          <w:rFonts w:eastAsiaTheme="minorEastAsia" w:cstheme="minorBidi"/>
          <w:sz w:val="28"/>
          <w:szCs w:val="28"/>
          <w:lang w:eastAsia="ru-RU"/>
        </w:rPr>
        <w:t xml:space="preserve">предоставлению </w:t>
      </w:r>
      <w:r w:rsidR="00496969" w:rsidRPr="00496969">
        <w:rPr>
          <w:rFonts w:eastAsiaTheme="minorEastAsia" w:cstheme="minorBidi"/>
          <w:sz w:val="28"/>
          <w:szCs w:val="28"/>
          <w:lang w:eastAsia="ru-RU"/>
        </w:rPr>
        <w:t>дополнительны</w:t>
      </w:r>
      <w:r w:rsidR="00496969" w:rsidRPr="00496969">
        <w:rPr>
          <w:rFonts w:eastAsiaTheme="minorEastAsia" w:cstheme="minorBidi"/>
          <w:sz w:val="28"/>
          <w:szCs w:val="28"/>
          <w:lang w:eastAsia="ru-RU"/>
        </w:rPr>
        <w:t>х</w:t>
      </w:r>
      <w:r w:rsidR="00496969" w:rsidRPr="00496969">
        <w:rPr>
          <w:rFonts w:eastAsiaTheme="minorEastAsia" w:cstheme="minorBidi"/>
          <w:sz w:val="28"/>
          <w:szCs w:val="28"/>
          <w:lang w:eastAsia="ru-RU"/>
        </w:rPr>
        <w:t xml:space="preserve"> возможност</w:t>
      </w:r>
      <w:r w:rsidR="00496969" w:rsidRPr="00496969">
        <w:rPr>
          <w:rFonts w:eastAsiaTheme="minorEastAsia" w:cstheme="minorBidi"/>
          <w:sz w:val="28"/>
          <w:szCs w:val="28"/>
          <w:lang w:eastAsia="ru-RU"/>
        </w:rPr>
        <w:t>ей</w:t>
      </w:r>
      <w:r w:rsidR="00496969" w:rsidRPr="00496969">
        <w:rPr>
          <w:rFonts w:eastAsiaTheme="minorEastAsia" w:cstheme="minorBidi"/>
          <w:sz w:val="28"/>
          <w:szCs w:val="28"/>
          <w:lang w:eastAsia="ru-RU"/>
        </w:rPr>
        <w:t xml:space="preserve"> для творческого развития и самореализации в современных учреждениях культуры, а также более широк</w:t>
      </w:r>
      <w:r w:rsidR="0023192F">
        <w:rPr>
          <w:rFonts w:eastAsiaTheme="minorEastAsia" w:cstheme="minorBidi"/>
          <w:sz w:val="28"/>
          <w:szCs w:val="28"/>
          <w:lang w:eastAsia="ru-RU"/>
        </w:rPr>
        <w:t>ого</w:t>
      </w:r>
      <w:r w:rsidR="00496969" w:rsidRPr="00496969">
        <w:rPr>
          <w:rFonts w:eastAsiaTheme="minorEastAsia" w:cstheme="minorBidi"/>
          <w:sz w:val="28"/>
          <w:szCs w:val="28"/>
          <w:lang w:eastAsia="ru-RU"/>
        </w:rPr>
        <w:t xml:space="preserve"> доступ</w:t>
      </w:r>
      <w:r w:rsidR="0023192F">
        <w:rPr>
          <w:rFonts w:eastAsiaTheme="minorEastAsia" w:cstheme="minorBidi"/>
          <w:sz w:val="28"/>
          <w:szCs w:val="28"/>
          <w:lang w:eastAsia="ru-RU"/>
        </w:rPr>
        <w:t>а</w:t>
      </w:r>
      <w:r w:rsidR="00496969" w:rsidRPr="00496969">
        <w:rPr>
          <w:rFonts w:eastAsiaTheme="minorEastAsia" w:cstheme="minorBidi"/>
          <w:sz w:val="28"/>
          <w:szCs w:val="28"/>
          <w:lang w:eastAsia="ru-RU"/>
        </w:rPr>
        <w:t xml:space="preserve"> к культурным ценностям</w:t>
      </w:r>
      <w:r w:rsidR="00EE4A92" w:rsidRPr="00EE4A92">
        <w:rPr>
          <w:rFonts w:eastAsiaTheme="minorEastAsia" w:cstheme="minorBidi"/>
          <w:sz w:val="28"/>
          <w:szCs w:val="28"/>
          <w:lang w:eastAsia="ru-RU"/>
        </w:rPr>
        <w:t>.</w:t>
      </w:r>
    </w:p>
    <w:p w:rsidR="00EE4A92" w:rsidRPr="00496969" w:rsidRDefault="009B216F" w:rsidP="00496969">
      <w:pPr>
        <w:pStyle w:val="a9"/>
        <w:spacing w:line="240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5. </w:t>
      </w:r>
      <w:r w:rsidR="00EE4A92" w:rsidRPr="00EE4A92">
        <w:rPr>
          <w:rFonts w:eastAsiaTheme="minorEastAsia"/>
          <w:sz w:val="28"/>
          <w:szCs w:val="28"/>
          <w:lang w:eastAsia="ru-RU"/>
        </w:rPr>
        <w:t>Направление (подпрограмма</w:t>
      </w:r>
      <w:r>
        <w:rPr>
          <w:rFonts w:eastAsiaTheme="minorEastAsia"/>
          <w:sz w:val="28"/>
          <w:szCs w:val="28"/>
          <w:lang w:eastAsia="ru-RU"/>
        </w:rPr>
        <w:t xml:space="preserve"> 5</w:t>
      </w:r>
      <w:r w:rsidR="00EE4A92" w:rsidRPr="00EE4A92">
        <w:rPr>
          <w:rFonts w:eastAsiaTheme="minorEastAsia"/>
          <w:sz w:val="28"/>
          <w:szCs w:val="28"/>
          <w:lang w:eastAsia="ru-RU"/>
        </w:rPr>
        <w:t>) «Обеспечение охраны и популяризация объектов культурного наследия (памятников истории и культуры)»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 w:rsidRPr="00496969">
        <w:rPr>
          <w:rFonts w:eastAsiaTheme="minorEastAsia"/>
          <w:sz w:val="28"/>
          <w:szCs w:val="28"/>
          <w:lang w:eastAsia="ru-RU"/>
        </w:rPr>
        <w:t>определена задача по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 w:rsidR="00496969">
        <w:rPr>
          <w:rFonts w:eastAsiaTheme="minorEastAsia"/>
          <w:sz w:val="28"/>
          <w:szCs w:val="28"/>
          <w:lang w:eastAsia="ru-RU"/>
        </w:rPr>
        <w:t>о</w:t>
      </w:r>
      <w:r w:rsidR="00496969" w:rsidRPr="00496969">
        <w:rPr>
          <w:rFonts w:eastAsiaTheme="minorEastAsia"/>
          <w:sz w:val="28"/>
          <w:szCs w:val="28"/>
          <w:lang w:eastAsia="ru-RU"/>
        </w:rPr>
        <w:t>беспечени</w:t>
      </w:r>
      <w:r w:rsidR="00496969">
        <w:rPr>
          <w:rFonts w:eastAsiaTheme="minorEastAsia"/>
          <w:sz w:val="28"/>
          <w:szCs w:val="28"/>
          <w:lang w:eastAsia="ru-RU"/>
        </w:rPr>
        <w:t>ю</w:t>
      </w:r>
      <w:r w:rsidR="00496969" w:rsidRPr="00496969">
        <w:rPr>
          <w:rFonts w:eastAsiaTheme="minorEastAsia"/>
          <w:sz w:val="28"/>
          <w:szCs w:val="28"/>
          <w:lang w:eastAsia="ru-RU"/>
        </w:rPr>
        <w:t xml:space="preserve"> охраны и популяризаци</w:t>
      </w:r>
      <w:r w:rsidR="00496969">
        <w:rPr>
          <w:rFonts w:eastAsiaTheme="minorEastAsia"/>
          <w:sz w:val="28"/>
          <w:szCs w:val="28"/>
          <w:lang w:eastAsia="ru-RU"/>
        </w:rPr>
        <w:t>и</w:t>
      </w:r>
      <w:r w:rsidR="00496969" w:rsidRPr="00496969">
        <w:rPr>
          <w:rFonts w:eastAsiaTheme="minorEastAsia"/>
          <w:sz w:val="28"/>
          <w:szCs w:val="28"/>
          <w:lang w:eastAsia="ru-RU"/>
        </w:rPr>
        <w:t xml:space="preserve"> объектов</w:t>
      </w:r>
      <w:r w:rsidR="00496969">
        <w:rPr>
          <w:rFonts w:eastAsiaTheme="minorEastAsia"/>
          <w:sz w:val="28"/>
          <w:szCs w:val="28"/>
          <w:lang w:eastAsia="ru-RU"/>
        </w:rPr>
        <w:t xml:space="preserve"> </w:t>
      </w:r>
      <w:r w:rsidR="00496969" w:rsidRPr="00496969">
        <w:rPr>
          <w:rFonts w:eastAsiaTheme="minorEastAsia"/>
          <w:sz w:val="28"/>
          <w:szCs w:val="28"/>
          <w:lang w:eastAsia="ru-RU"/>
        </w:rPr>
        <w:t>культурного наследия</w:t>
      </w:r>
      <w:r w:rsidRPr="00496969">
        <w:rPr>
          <w:rFonts w:eastAsiaTheme="minorEastAsia"/>
          <w:sz w:val="28"/>
          <w:szCs w:val="28"/>
          <w:lang w:eastAsia="ru-RU"/>
        </w:rPr>
        <w:t>.</w:t>
      </w:r>
    </w:p>
    <w:p w:rsidR="005C35C8" w:rsidRPr="000E36C7" w:rsidRDefault="009E4DC5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</w:t>
      </w:r>
      <w:r w:rsidR="006871B4" w:rsidRPr="000E36C7">
        <w:rPr>
          <w:rFonts w:ascii="Times New Roman" w:eastAsia="Times New Roman" w:hAnsi="Times New Roman" w:cs="Times New Roman"/>
          <w:spacing w:val="5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</w:t>
      </w:r>
      <w:r w:rsidR="00725A89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="009B216F">
        <w:rPr>
          <w:rFonts w:ascii="Times New Roman" w:eastAsia="Calibri" w:hAnsi="Times New Roman" w:cs="Times New Roman"/>
          <w:sz w:val="28"/>
          <w:szCs w:val="28"/>
          <w:lang w:eastAsia="en-US"/>
        </w:rPr>
        <w:t>Шебекинского муниципального округа «Развитие культуры Шебекинского муниципального округа»</w:t>
      </w:r>
      <w:r w:rsidR="005C35C8" w:rsidRPr="000E36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C35C8" w:rsidRPr="009B216F" w:rsidRDefault="00DB1D3D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16F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16F" w:rsidRPr="009B216F">
        <w:rPr>
          <w:rFonts w:ascii="Times New Roman" w:eastAsia="Times New Roman" w:hAnsi="Times New Roman" w:cs="Times New Roman"/>
          <w:sz w:val="28"/>
          <w:szCs w:val="28"/>
        </w:rPr>
        <w:t xml:space="preserve">Увеличение </w:t>
      </w:r>
      <w:proofErr w:type="gramStart"/>
      <w:r w:rsidR="009B216F" w:rsidRPr="009B216F">
        <w:rPr>
          <w:rFonts w:ascii="Times New Roman" w:eastAsia="Times New Roman" w:hAnsi="Times New Roman" w:cs="Times New Roman"/>
          <w:sz w:val="28"/>
          <w:szCs w:val="28"/>
        </w:rPr>
        <w:t>числа посещений мероприятий организаций культуры</w:t>
      </w:r>
      <w:proofErr w:type="gramEnd"/>
      <w:r w:rsidR="005C35C8" w:rsidRPr="009B21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216F" w:rsidRDefault="005C35C8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16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9B216F" w:rsidRPr="009B216F">
        <w:rPr>
          <w:rFonts w:ascii="Times New Roman" w:eastAsia="Times New Roman" w:hAnsi="Times New Roman" w:cs="Times New Roman"/>
          <w:sz w:val="28"/>
          <w:szCs w:val="28"/>
        </w:rPr>
        <w:t>Повышение вовлеченности граждан в деятельность в сфере культуры, в том числе поддержка творческих инициатив и проектов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216F" w:rsidRPr="009B216F" w:rsidRDefault="009B216F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B216F">
        <w:rPr>
          <w:rFonts w:ascii="Times New Roman" w:eastAsia="Times New Roman" w:hAnsi="Times New Roman" w:cs="Times New Roman"/>
          <w:sz w:val="28"/>
          <w:szCs w:val="28"/>
        </w:rPr>
        <w:t>Сохранение уровня развития инфраструктуры в сфере культуры, в том числе уровня обеспеченности организациями культуры</w:t>
      </w:r>
      <w:r w:rsidRPr="009B21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216F" w:rsidRPr="009B216F" w:rsidRDefault="009B216F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16F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B216F">
        <w:rPr>
          <w:rFonts w:ascii="Times New Roman" w:eastAsia="Times New Roman" w:hAnsi="Times New Roman" w:cs="Times New Roman"/>
          <w:sz w:val="28"/>
          <w:szCs w:val="28"/>
        </w:rPr>
        <w:t>Увеличение числа обращений к цифровым ресурсам в сфере культуры</w:t>
      </w:r>
      <w:r w:rsidRPr="009B21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35C8" w:rsidRPr="000E36C7" w:rsidRDefault="009B216F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16F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9B216F">
        <w:rPr>
          <w:rFonts w:ascii="Times New Roman" w:eastAsia="Times New Roman" w:hAnsi="Times New Roman" w:cs="Times New Roman"/>
          <w:sz w:val="28"/>
          <w:szCs w:val="28"/>
        </w:rPr>
        <w:t>Увеличение доли объектов культурного наследия, являющихся объектами недвижимости, находящихся в удовлетворительном состоянии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7B54" w:rsidRPr="000E36C7" w:rsidRDefault="009A7B54" w:rsidP="000E36C7">
      <w:pPr>
        <w:widowControl w:val="0"/>
        <w:spacing w:after="0" w:line="240" w:lineRule="auto"/>
        <w:ind w:left="84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данных</w:t>
      </w:r>
      <w:r w:rsidR="006871B4" w:rsidRPr="000E36C7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целей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возможно</w:t>
      </w:r>
      <w:r w:rsidR="006871B4" w:rsidRPr="000E36C7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</w:t>
      </w:r>
      <w:r w:rsidR="006871B4" w:rsidRPr="000E36C7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решении</w:t>
      </w:r>
      <w:r w:rsidR="006871B4" w:rsidRPr="000E36C7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следующих </w:t>
      </w:r>
      <w:r w:rsidR="006871B4" w:rsidRPr="000E36C7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задач:</w:t>
      </w:r>
    </w:p>
    <w:p w:rsidR="0023192F" w:rsidRDefault="0023192F" w:rsidP="0023192F">
      <w:pPr>
        <w:pStyle w:val="1"/>
        <w:numPr>
          <w:ilvl w:val="0"/>
          <w:numId w:val="4"/>
        </w:numPr>
        <w:tabs>
          <w:tab w:val="left" w:pos="1040"/>
        </w:tabs>
        <w:ind w:firstLine="740"/>
        <w:jc w:val="both"/>
      </w:pPr>
      <w:r>
        <w:t>Развитие деятельности организаций культуры, в том числе обеспечение деятельности организаций культуры.</w:t>
      </w:r>
    </w:p>
    <w:p w:rsidR="0023192F" w:rsidRDefault="0023192F" w:rsidP="0023192F">
      <w:pPr>
        <w:pStyle w:val="1"/>
        <w:numPr>
          <w:ilvl w:val="0"/>
          <w:numId w:val="4"/>
        </w:numPr>
        <w:tabs>
          <w:tab w:val="left" w:pos="1040"/>
        </w:tabs>
        <w:ind w:firstLine="740"/>
        <w:jc w:val="both"/>
      </w:pPr>
      <w:bookmarkStart w:id="0" w:name="bookmark112"/>
      <w:bookmarkEnd w:id="0"/>
      <w:r>
        <w:t>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</w:r>
    </w:p>
    <w:p w:rsidR="0023192F" w:rsidRDefault="0023192F" w:rsidP="0023192F">
      <w:pPr>
        <w:pStyle w:val="1"/>
        <w:numPr>
          <w:ilvl w:val="0"/>
          <w:numId w:val="4"/>
        </w:numPr>
        <w:tabs>
          <w:tab w:val="left" w:pos="1050"/>
        </w:tabs>
        <w:ind w:firstLine="740"/>
        <w:jc w:val="both"/>
      </w:pPr>
      <w:bookmarkStart w:id="1" w:name="bookmark113"/>
      <w:bookmarkEnd w:id="1"/>
      <w:r>
        <w:t>Обеспечение отношения средней заработной платы работников учреждений культуры к среднемесячной начисленной заработной плате наемных работников                                в организациях, у индивидуальных предпринимателей и физических лиц (среднемесячному доходу от трудовой деятельности) на уровне 100 процентов.</w:t>
      </w:r>
    </w:p>
    <w:p w:rsidR="0023192F" w:rsidRDefault="0023192F" w:rsidP="0023192F">
      <w:pPr>
        <w:pStyle w:val="1"/>
        <w:numPr>
          <w:ilvl w:val="0"/>
          <w:numId w:val="4"/>
        </w:numPr>
        <w:tabs>
          <w:tab w:val="left" w:pos="1035"/>
        </w:tabs>
        <w:ind w:firstLine="740"/>
        <w:jc w:val="both"/>
      </w:pPr>
      <w:bookmarkStart w:id="2" w:name="bookmark114"/>
      <w:bookmarkEnd w:id="2"/>
      <w:r>
        <w:t>Развитие инфраструктуры, в том числе переоснащение муниципальных библиотек, проведение реновации учреждений сферы культуры.</w:t>
      </w:r>
    </w:p>
    <w:p w:rsidR="0023192F" w:rsidRDefault="0023192F" w:rsidP="0023192F">
      <w:pPr>
        <w:pStyle w:val="1"/>
        <w:numPr>
          <w:ilvl w:val="0"/>
          <w:numId w:val="4"/>
        </w:numPr>
        <w:tabs>
          <w:tab w:val="left" w:pos="1074"/>
        </w:tabs>
        <w:ind w:firstLine="740"/>
        <w:jc w:val="both"/>
      </w:pPr>
      <w:bookmarkStart w:id="3" w:name="bookmark115"/>
      <w:bookmarkEnd w:id="3"/>
      <w:r>
        <w:t>Внедрение цифровых технологий.</w:t>
      </w:r>
    </w:p>
    <w:p w:rsidR="0023192F" w:rsidRDefault="0023192F" w:rsidP="0023192F">
      <w:pPr>
        <w:pStyle w:val="1"/>
        <w:numPr>
          <w:ilvl w:val="0"/>
          <w:numId w:val="4"/>
        </w:numPr>
        <w:tabs>
          <w:tab w:val="left" w:pos="1045"/>
        </w:tabs>
        <w:ind w:firstLine="740"/>
        <w:jc w:val="both"/>
      </w:pPr>
      <w:bookmarkStart w:id="4" w:name="bookmark116"/>
      <w:bookmarkEnd w:id="4"/>
      <w:r>
        <w:t>Обеспечение развития творческого потенциала населения Шебекинского муниципального округа.</w:t>
      </w:r>
    </w:p>
    <w:p w:rsidR="0023192F" w:rsidRDefault="0023192F" w:rsidP="0023192F">
      <w:pPr>
        <w:pStyle w:val="1"/>
        <w:numPr>
          <w:ilvl w:val="0"/>
          <w:numId w:val="4"/>
        </w:numPr>
        <w:tabs>
          <w:tab w:val="left" w:pos="1210"/>
        </w:tabs>
        <w:ind w:firstLine="740"/>
        <w:jc w:val="both"/>
      </w:pPr>
      <w:bookmarkStart w:id="5" w:name="bookmark117"/>
      <w:bookmarkEnd w:id="5"/>
      <w:r>
        <w:t>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 и искусства.</w:t>
      </w:r>
    </w:p>
    <w:p w:rsidR="0023192F" w:rsidRDefault="0023192F" w:rsidP="0023192F">
      <w:pPr>
        <w:pStyle w:val="1"/>
        <w:ind w:firstLine="740"/>
        <w:jc w:val="both"/>
      </w:pPr>
      <w:r>
        <w:t>Реализация указанных задач будет осуществляться путем выполнения мероприятий региональных составляющих национального проекта «Культура»,                       иных региональных и муниципальных проектов, программ</w:t>
      </w:r>
      <w:r>
        <w:t xml:space="preserve"> </w:t>
      </w:r>
      <w:r w:rsidRPr="000E36C7">
        <w:rPr>
          <w:sz w:val="28"/>
          <w:szCs w:val="28"/>
        </w:rPr>
        <w:t>с 2025 по 2030 годы.</w:t>
      </w:r>
    </w:p>
    <w:p w:rsidR="006871B4" w:rsidRPr="000E36C7" w:rsidRDefault="006871B4" w:rsidP="000E36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Объёмы финансирования </w:t>
      </w:r>
      <w:r w:rsidR="00CF3EB3" w:rsidRPr="000E36C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>подлежат ежегодному уточнению в соответствии с решением о  бюджете на очередной финансовый год и плановый период</w:t>
      </w:r>
      <w:r w:rsidRPr="000E36C7">
        <w:rPr>
          <w:rFonts w:ascii="Times New Roman" w:hAnsi="Times New Roman" w:cs="Times New Roman"/>
          <w:sz w:val="28"/>
          <w:szCs w:val="28"/>
        </w:rPr>
        <w:t>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bookmarkStart w:id="6" w:name="_GoBack"/>
      <w:bookmarkEnd w:id="6"/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размещен на официальном сайте администрации </w:t>
      </w:r>
      <w:r w:rsidR="0023192F">
        <w:rPr>
          <w:rFonts w:ascii="Times New Roman" w:eastAsia="Calibri" w:hAnsi="Times New Roman" w:cs="Times New Roman"/>
          <w:sz w:val="28"/>
          <w:szCs w:val="28"/>
        </w:rPr>
        <w:t>Шебекинского муниципального округа</w:t>
      </w: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 в целях общественного обсуждения.</w:t>
      </w:r>
    </w:p>
    <w:p w:rsidR="006871B4" w:rsidRDefault="006871B4" w:rsidP="009E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71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A6C0E"/>
    <w:multiLevelType w:val="multilevel"/>
    <w:tmpl w:val="4AF287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2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3">
    <w:nsid w:val="589D3FFE"/>
    <w:multiLevelType w:val="multilevel"/>
    <w:tmpl w:val="84D6A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60C52"/>
    <w:rsid w:val="000E36C7"/>
    <w:rsid w:val="000F6F39"/>
    <w:rsid w:val="001136AA"/>
    <w:rsid w:val="001329F1"/>
    <w:rsid w:val="0017211E"/>
    <w:rsid w:val="00191A8C"/>
    <w:rsid w:val="001E2D0D"/>
    <w:rsid w:val="001F2F35"/>
    <w:rsid w:val="001F4326"/>
    <w:rsid w:val="0023192F"/>
    <w:rsid w:val="00253FF9"/>
    <w:rsid w:val="00273A3F"/>
    <w:rsid w:val="00304872"/>
    <w:rsid w:val="00335FE7"/>
    <w:rsid w:val="00340F69"/>
    <w:rsid w:val="0039389E"/>
    <w:rsid w:val="00395BF8"/>
    <w:rsid w:val="003D3D61"/>
    <w:rsid w:val="003F737B"/>
    <w:rsid w:val="00450D74"/>
    <w:rsid w:val="0049381B"/>
    <w:rsid w:val="00494D31"/>
    <w:rsid w:val="00496969"/>
    <w:rsid w:val="004B0AE7"/>
    <w:rsid w:val="004E45A7"/>
    <w:rsid w:val="005019D7"/>
    <w:rsid w:val="00556417"/>
    <w:rsid w:val="005C35C8"/>
    <w:rsid w:val="005C6F49"/>
    <w:rsid w:val="005F064B"/>
    <w:rsid w:val="00627370"/>
    <w:rsid w:val="00647B9B"/>
    <w:rsid w:val="006871B4"/>
    <w:rsid w:val="006B61E9"/>
    <w:rsid w:val="006E1096"/>
    <w:rsid w:val="00702E3C"/>
    <w:rsid w:val="00725A89"/>
    <w:rsid w:val="00726FBC"/>
    <w:rsid w:val="007854B7"/>
    <w:rsid w:val="007F5331"/>
    <w:rsid w:val="007F625E"/>
    <w:rsid w:val="0080185F"/>
    <w:rsid w:val="00827734"/>
    <w:rsid w:val="009316D0"/>
    <w:rsid w:val="00932646"/>
    <w:rsid w:val="00974369"/>
    <w:rsid w:val="009840F9"/>
    <w:rsid w:val="009A7B54"/>
    <w:rsid w:val="009B216F"/>
    <w:rsid w:val="009C59D9"/>
    <w:rsid w:val="009E4DC5"/>
    <w:rsid w:val="009E583D"/>
    <w:rsid w:val="00A64740"/>
    <w:rsid w:val="00A73C61"/>
    <w:rsid w:val="00A747D8"/>
    <w:rsid w:val="00AA7AAF"/>
    <w:rsid w:val="00B12D5C"/>
    <w:rsid w:val="00B2100B"/>
    <w:rsid w:val="00B3129D"/>
    <w:rsid w:val="00BE0C35"/>
    <w:rsid w:val="00C05EA9"/>
    <w:rsid w:val="00C129BB"/>
    <w:rsid w:val="00C52276"/>
    <w:rsid w:val="00C54736"/>
    <w:rsid w:val="00C63028"/>
    <w:rsid w:val="00C8469A"/>
    <w:rsid w:val="00C87D1D"/>
    <w:rsid w:val="00CD7BDB"/>
    <w:rsid w:val="00CF3EB3"/>
    <w:rsid w:val="00D24D2C"/>
    <w:rsid w:val="00DA7703"/>
    <w:rsid w:val="00DA7B88"/>
    <w:rsid w:val="00DB1D3D"/>
    <w:rsid w:val="00DD7486"/>
    <w:rsid w:val="00DF4B7E"/>
    <w:rsid w:val="00E26BCB"/>
    <w:rsid w:val="00E411A2"/>
    <w:rsid w:val="00E42590"/>
    <w:rsid w:val="00E47B4D"/>
    <w:rsid w:val="00ED0964"/>
    <w:rsid w:val="00ED61E8"/>
    <w:rsid w:val="00EE4A92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1"/>
    <w:rsid w:val="00EE4A92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7"/>
    <w:rsid w:val="00EE4A92"/>
    <w:pPr>
      <w:widowControl w:val="0"/>
      <w:spacing w:after="0" w:line="257" w:lineRule="auto"/>
      <w:ind w:firstLine="40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8">
    <w:name w:val="Другое_"/>
    <w:basedOn w:val="a0"/>
    <w:link w:val="a9"/>
    <w:rsid w:val="00EE4A92"/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Другое"/>
    <w:basedOn w:val="a"/>
    <w:link w:val="a8"/>
    <w:rsid w:val="00EE4A92"/>
    <w:pPr>
      <w:widowControl w:val="0"/>
      <w:spacing w:after="0" w:line="257" w:lineRule="auto"/>
      <w:ind w:firstLine="400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1"/>
    <w:rsid w:val="00EE4A92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7"/>
    <w:rsid w:val="00EE4A92"/>
    <w:pPr>
      <w:widowControl w:val="0"/>
      <w:spacing w:after="0" w:line="257" w:lineRule="auto"/>
      <w:ind w:firstLine="40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8">
    <w:name w:val="Другое_"/>
    <w:basedOn w:val="a0"/>
    <w:link w:val="a9"/>
    <w:rsid w:val="00EE4A92"/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Другое"/>
    <w:basedOn w:val="a"/>
    <w:link w:val="a8"/>
    <w:rsid w:val="00EE4A92"/>
    <w:pPr>
      <w:widowControl w:val="0"/>
      <w:spacing w:after="0" w:line="257" w:lineRule="auto"/>
      <w:ind w:firstLine="400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user</cp:lastModifiedBy>
  <cp:revision>6</cp:revision>
  <dcterms:created xsi:type="dcterms:W3CDTF">2024-11-28T12:22:00Z</dcterms:created>
  <dcterms:modified xsi:type="dcterms:W3CDTF">2024-11-28T13:07:00Z</dcterms:modified>
</cp:coreProperties>
</file>