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B7" w:rsidRDefault="00C849B7" w:rsidP="00C849B7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B7" w:rsidRDefault="00C849B7" w:rsidP="00C849B7">
      <w:pPr>
        <w:tabs>
          <w:tab w:val="left" w:pos="682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849B7" w:rsidRDefault="00C849B7" w:rsidP="00C849B7">
      <w:pPr>
        <w:tabs>
          <w:tab w:val="left" w:pos="682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B7" w:rsidRDefault="00C849B7" w:rsidP="00C849B7">
      <w:pPr>
        <w:tabs>
          <w:tab w:val="left" w:pos="6820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B7" w:rsidRDefault="00C849B7" w:rsidP="00C849B7">
      <w:pPr>
        <w:tabs>
          <w:tab w:val="left" w:pos="6820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несовершеннолетнего лишена родительских прав по иску прокурора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9B7" w:rsidRDefault="00C849B7" w:rsidP="00C849B7">
      <w:pPr>
        <w:tabs>
          <w:tab w:val="left" w:pos="6820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B7" w:rsidRDefault="00C849B7" w:rsidP="00C849B7">
      <w:pPr>
        <w:tabs>
          <w:tab w:val="left" w:pos="6820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Шебекинский межрайонный прокурор в интересах четырнадцатилетнего подростка обратился в суд для лишения его матери родительских прав. </w:t>
      </w:r>
    </w:p>
    <w:p w:rsidR="00C849B7" w:rsidRDefault="00C849B7" w:rsidP="00C849B7">
      <w:pPr>
        <w:tabs>
          <w:tab w:val="left" w:pos="384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установлено, что мать ребенка без уважительных причин не исполняет возложенные на нее Семейным кодексом Российской Федерации обязанности по содержанию, воспитанию и развитию своего сына, обязанности заботиться о его здоровье, физическом, психическом, духовном и нравственном развитии, в том числе и после привлечения к административной ответственности за неисполнение обязанностей по содержанию и воспитанию несовершеннолетнего ребенка.</w:t>
      </w:r>
    </w:p>
    <w:p w:rsidR="00C849B7" w:rsidRDefault="00C849B7" w:rsidP="00C849B7">
      <w:pPr>
        <w:tabs>
          <w:tab w:val="left" w:pos="384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и бабушка ребенка, заботятся о нем, но не являясь его законными представителями, не могут в полом объеме защищать его интересы. </w:t>
      </w:r>
    </w:p>
    <w:p w:rsidR="00C849B7" w:rsidRDefault="00C849B7" w:rsidP="00C849B7">
      <w:pPr>
        <w:tabs>
          <w:tab w:val="left" w:pos="384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принято во внимание, что мать неоднократно привлекалась к ответственности за административные правонарушения, посягающие на общественный порядок, а также к уголовной ответственности за преступления в сфере незаконного оборота наркотиков. </w:t>
      </w:r>
    </w:p>
    <w:p w:rsidR="00C849B7" w:rsidRDefault="00C849B7" w:rsidP="00C849B7">
      <w:pPr>
        <w:autoSpaceDE w:val="0"/>
        <w:autoSpaceDN w:val="0"/>
        <w:adjustRightInd w:val="0"/>
        <w:spacing w:after="0" w:line="240" w:lineRule="auto"/>
        <w:ind w:right="141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виновное поведение матери ставит под угрозу жизнь и здоровье ребенка, суд удовлетворил иск прокурора, лишив ее родительских прав и взыскав алименты на содержание ребенка с перечислением на расчетный счет несовершеннолетнего.</w:t>
      </w:r>
    </w:p>
    <w:p w:rsidR="00C849B7" w:rsidRDefault="00C849B7" w:rsidP="00C849B7">
      <w:pPr>
        <w:pStyle w:val="a3"/>
        <w:spacing w:before="0" w:beforeAutospacing="0" w:after="0" w:afterAutospacing="0" w:line="288" w:lineRule="atLeast"/>
        <w:ind w:firstLine="540"/>
        <w:jc w:val="both"/>
      </w:pPr>
      <w:r>
        <w:t>Следует отметить, что статьей 72 Семейного кодекса Российской Федерации предусмотрена возможность по заявлению родителя, лишенного родительских прав, восстановить его в судебном порядке в родительских правах в случаях, если он изменит поведение, образ жизни и (или) отношение к воспитанию ребенка.</w:t>
      </w:r>
    </w:p>
    <w:p w:rsidR="00C849B7" w:rsidRDefault="00C849B7" w:rsidP="00C849B7">
      <w:pPr>
        <w:autoSpaceDE w:val="0"/>
        <w:autoSpaceDN w:val="0"/>
        <w:adjustRightInd w:val="0"/>
        <w:spacing w:after="0" w:line="240" w:lineRule="auto"/>
        <w:ind w:right="141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9B7" w:rsidRDefault="00C849B7" w:rsidP="00C849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416">
        <w:rPr>
          <w:rFonts w:ascii="Times New Roman" w:hAnsi="Times New Roman" w:cs="Times New Roman"/>
          <w:sz w:val="24"/>
          <w:szCs w:val="24"/>
        </w:rPr>
        <w:t>Помощник судьи</w:t>
      </w:r>
      <w:r w:rsidRPr="00B96416">
        <w:rPr>
          <w:rFonts w:ascii="Times New Roman" w:hAnsi="Times New Roman" w:cs="Times New Roman"/>
          <w:sz w:val="24"/>
          <w:szCs w:val="24"/>
        </w:rPr>
        <w:tab/>
      </w:r>
      <w:r w:rsidRPr="00B96416">
        <w:rPr>
          <w:rFonts w:ascii="Times New Roman" w:hAnsi="Times New Roman" w:cs="Times New Roman"/>
          <w:sz w:val="24"/>
          <w:szCs w:val="24"/>
        </w:rPr>
        <w:tab/>
      </w:r>
      <w:r w:rsidRPr="00B96416">
        <w:rPr>
          <w:rFonts w:ascii="Times New Roman" w:hAnsi="Times New Roman" w:cs="Times New Roman"/>
          <w:sz w:val="24"/>
          <w:szCs w:val="24"/>
        </w:rPr>
        <w:tab/>
      </w:r>
      <w:r w:rsidRPr="00B964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416">
        <w:rPr>
          <w:rFonts w:ascii="Times New Roman" w:hAnsi="Times New Roman" w:cs="Times New Roman"/>
          <w:sz w:val="24"/>
          <w:szCs w:val="24"/>
        </w:rPr>
        <w:t>В.И. Галушкина</w:t>
      </w:r>
    </w:p>
    <w:p w:rsidR="00C849B7" w:rsidRDefault="00C849B7" w:rsidP="00C849B7">
      <w:pPr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B4" w:rsidRDefault="000304B4"/>
    <w:sectPr w:rsidR="0003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BE"/>
    <w:rsid w:val="000304B4"/>
    <w:rsid w:val="00421279"/>
    <w:rsid w:val="00547DBE"/>
    <w:rsid w:val="00C8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D8AAB-FE20-4019-88B8-353C45A5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Бочарникова_204</cp:lastModifiedBy>
  <cp:revision>2</cp:revision>
  <dcterms:created xsi:type="dcterms:W3CDTF">2025-02-11T12:38:00Z</dcterms:created>
  <dcterms:modified xsi:type="dcterms:W3CDTF">2025-02-11T12:38:00Z</dcterms:modified>
</cp:coreProperties>
</file>