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BD" w:rsidRDefault="001005BD" w:rsidP="001005BD">
      <w:pPr>
        <w:pStyle w:val="a3"/>
      </w:pPr>
      <w:r w:rsidRPr="00082290">
        <w:rPr>
          <w:noProof/>
        </w:rPr>
        <w:drawing>
          <wp:inline distT="0" distB="0" distL="0" distR="0" wp14:anchorId="6B172521" wp14:editId="71F858FF">
            <wp:extent cx="1981200" cy="733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1005BD" w:rsidRDefault="001005BD" w:rsidP="001005BD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1005BD" w:rsidRDefault="001005BD" w:rsidP="001005BD">
      <w:pPr>
        <w:pStyle w:val="a3"/>
      </w:pPr>
    </w:p>
    <w:p w:rsidR="001005BD" w:rsidRPr="008E2896" w:rsidRDefault="001005BD" w:rsidP="001005BD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005BD" w:rsidRPr="006226C7" w:rsidRDefault="001005BD" w:rsidP="001005BD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005BD" w:rsidRDefault="001005BD" w:rsidP="001005BD">
      <w:pPr>
        <w:rPr>
          <w:rStyle w:val="a5"/>
          <w:i w:val="0"/>
          <w:color w:val="0000FF"/>
          <w:sz w:val="28"/>
        </w:rPr>
      </w:pPr>
    </w:p>
    <w:p w:rsidR="001005BD" w:rsidRDefault="001005BD" w:rsidP="001005BD">
      <w:pPr>
        <w:rPr>
          <w:b/>
          <w:color w:val="1C82D6"/>
          <w:sz w:val="32"/>
          <w:szCs w:val="28"/>
        </w:rPr>
      </w:pPr>
    </w:p>
    <w:p w:rsidR="001005BD" w:rsidRDefault="001005BD" w:rsidP="001005BD">
      <w:pPr>
        <w:ind w:firstLine="851"/>
        <w:jc w:val="center"/>
        <w:rPr>
          <w:sz w:val="28"/>
          <w:szCs w:val="30"/>
        </w:rPr>
      </w:pPr>
      <w:bookmarkStart w:id="0" w:name="_GoBack"/>
      <w:r w:rsidRPr="001005BD">
        <w:rPr>
          <w:b/>
          <w:color w:val="1C82D6"/>
          <w:sz w:val="32"/>
          <w:szCs w:val="30"/>
        </w:rPr>
        <w:t xml:space="preserve">В Белгородской области за </w:t>
      </w:r>
      <w:r>
        <w:rPr>
          <w:b/>
          <w:color w:val="1C82D6"/>
          <w:sz w:val="32"/>
          <w:szCs w:val="30"/>
        </w:rPr>
        <w:t>предыдущий</w:t>
      </w:r>
      <w:r w:rsidRPr="001005BD">
        <w:rPr>
          <w:b/>
          <w:color w:val="1C82D6"/>
          <w:sz w:val="32"/>
          <w:szCs w:val="30"/>
        </w:rPr>
        <w:t xml:space="preserve"> год в Е</w:t>
      </w:r>
      <w:r>
        <w:rPr>
          <w:b/>
          <w:color w:val="1C82D6"/>
          <w:sz w:val="32"/>
          <w:szCs w:val="30"/>
        </w:rPr>
        <w:t>диный госу</w:t>
      </w:r>
      <w:r w:rsidR="00044D9A">
        <w:rPr>
          <w:b/>
          <w:color w:val="1C82D6"/>
          <w:sz w:val="32"/>
          <w:szCs w:val="30"/>
        </w:rPr>
        <w:t xml:space="preserve">дарственный реестр недвижимости </w:t>
      </w:r>
      <w:r w:rsidRPr="001005BD">
        <w:rPr>
          <w:b/>
          <w:color w:val="1C82D6"/>
          <w:sz w:val="32"/>
          <w:szCs w:val="30"/>
        </w:rPr>
        <w:t>внесено более двух тысяч объектов реестра границ</w:t>
      </w:r>
    </w:p>
    <w:bookmarkEnd w:id="0"/>
    <w:p w:rsidR="006C5434" w:rsidRDefault="006C5434"/>
    <w:p w:rsidR="001005BD" w:rsidRDefault="001005BD"/>
    <w:p w:rsidR="00067069" w:rsidRPr="002732CD" w:rsidRDefault="00067069" w:rsidP="009455D4">
      <w:pPr>
        <w:spacing w:line="276" w:lineRule="auto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2732C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В Едином государственном реестре недвижимости (ЕГРН) содержится более 64 тыс. сведений об объектах реестра границ, </w:t>
      </w:r>
      <w:r w:rsidRPr="002732CD">
        <w:rPr>
          <w:color w:val="000000" w:themeColor="text1"/>
          <w:sz w:val="28"/>
          <w:szCs w:val="28"/>
        </w:rPr>
        <w:t>расположенных в Белгородской области</w:t>
      </w:r>
      <w:r w:rsidRPr="002732C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067069" w:rsidRPr="002732CD" w:rsidRDefault="00067069" w:rsidP="009455D4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732CD">
        <w:rPr>
          <w:rFonts w:eastAsia="Times New Roman"/>
          <w:bCs/>
          <w:color w:val="000000" w:themeColor="text1"/>
          <w:sz w:val="28"/>
          <w:szCs w:val="28"/>
          <w:lang w:eastAsia="ru-RU"/>
        </w:rPr>
        <w:t>Филиалом ППК «</w:t>
      </w:r>
      <w:proofErr w:type="spellStart"/>
      <w:r w:rsidRPr="002732CD">
        <w:rPr>
          <w:rFonts w:eastAsia="Times New Roman"/>
          <w:bCs/>
          <w:color w:val="000000" w:themeColor="text1"/>
          <w:sz w:val="28"/>
          <w:szCs w:val="28"/>
          <w:lang w:eastAsia="ru-RU"/>
        </w:rPr>
        <w:t>Рокадастр</w:t>
      </w:r>
      <w:proofErr w:type="spellEnd"/>
      <w:r w:rsidRPr="002732C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» по Белгородской области за прошедший год внесено в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ЕГРН </w:t>
      </w:r>
      <w:r w:rsidRPr="002732CD">
        <w:rPr>
          <w:color w:val="000000" w:themeColor="text1"/>
          <w:sz w:val="28"/>
          <w:szCs w:val="28"/>
        </w:rPr>
        <w:t>более 2,4 тыс. границ зон с особыми условиями использования территорий, территориальных зон, территорий объектов культурного наследия, береговых и прибрежных защитных полос,</w:t>
      </w:r>
      <w:r w:rsidRPr="002732C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из которых более 2,3 тыс. составляют охранные зоны объектов инженерных коммуникаций (объектов электросетевого хозяйства, газораспределительных сетей).</w:t>
      </w:r>
    </w:p>
    <w:p w:rsidR="00067069" w:rsidRPr="00D86145" w:rsidRDefault="00067069" w:rsidP="009455D4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32C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Наличие в ЕГРН сведений о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зонах</w:t>
      </w:r>
      <w:r w:rsidRPr="00067069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с особыми условиями использования территорий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(</w:t>
      </w:r>
      <w:r w:rsidRPr="002732CD">
        <w:rPr>
          <w:rFonts w:eastAsia="Times New Roman"/>
          <w:bCs/>
          <w:color w:val="000000" w:themeColor="text1"/>
          <w:sz w:val="28"/>
          <w:szCs w:val="28"/>
          <w:lang w:eastAsia="ru-RU"/>
        </w:rPr>
        <w:t>ЗОУИТ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)</w:t>
      </w:r>
      <w:r w:rsidRPr="002732C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732CD">
        <w:rPr>
          <w:color w:val="000000" w:themeColor="text1"/>
          <w:sz w:val="28"/>
          <w:szCs w:val="28"/>
        </w:rPr>
        <w:t xml:space="preserve">способствует соблюдению </w:t>
      </w:r>
      <w:r w:rsidRPr="00D86145">
        <w:rPr>
          <w:sz w:val="28"/>
          <w:szCs w:val="28"/>
        </w:rPr>
        <w:t>установленного законодательством Российской Федерации правового режима использования объектов недвижимости.</w:t>
      </w:r>
      <w:r w:rsidRPr="00D86145">
        <w:rPr>
          <w:rFonts w:eastAsia="Times New Roman"/>
          <w:sz w:val="28"/>
          <w:szCs w:val="28"/>
          <w:lang w:eastAsia="ru-RU"/>
        </w:rPr>
        <w:t xml:space="preserve"> </w:t>
      </w:r>
    </w:p>
    <w:p w:rsidR="00067069" w:rsidRPr="00D86145" w:rsidRDefault="00067069" w:rsidP="009455D4">
      <w:pPr>
        <w:spacing w:line="276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64274">
        <w:rPr>
          <w:rFonts w:eastAsia="Times New Roman"/>
          <w:i/>
          <w:iCs/>
          <w:sz w:val="28"/>
          <w:szCs w:val="28"/>
          <w:lang w:eastAsia="ru-RU"/>
        </w:rPr>
        <w:t xml:space="preserve">«Сведения о ЗОУИТ подлежат внесению в ЕГРН. Это необходимо для </w:t>
      </w:r>
      <w:r w:rsidRPr="00964274">
        <w:rPr>
          <w:i/>
          <w:sz w:val="28"/>
          <w:szCs w:val="28"/>
        </w:rPr>
        <w:t>создания благоприятных условий для жизнедеятельности человека, регулирования и ограничения негативного воздействия хозяйственной и иной деятельности на окружающую среду. В границах таких зон и территорий вводится особый режим использования земельных участков. Решения об установлении, изменении или о прекращении существования зон и территорий принимают органы государственной власти и органы местного самоуправления, а затем направляют документы для внесения сведений в ЕГРН в Филиал ППК «</w:t>
      </w:r>
      <w:proofErr w:type="spellStart"/>
      <w:r w:rsidRPr="00964274">
        <w:rPr>
          <w:i/>
          <w:sz w:val="28"/>
          <w:szCs w:val="28"/>
        </w:rPr>
        <w:t>Роскадастр</w:t>
      </w:r>
      <w:proofErr w:type="spellEnd"/>
      <w:r w:rsidRPr="00964274">
        <w:rPr>
          <w:i/>
          <w:sz w:val="28"/>
          <w:szCs w:val="28"/>
        </w:rPr>
        <w:t>» по Белгородской области</w:t>
      </w:r>
      <w:r w:rsidRPr="00964274">
        <w:rPr>
          <w:rFonts w:eastAsia="Times New Roman"/>
          <w:i/>
          <w:iCs/>
          <w:sz w:val="28"/>
          <w:szCs w:val="28"/>
          <w:lang w:eastAsia="ru-RU"/>
        </w:rPr>
        <w:t>»</w:t>
      </w:r>
      <w:r w:rsidRPr="00964274">
        <w:rPr>
          <w:rFonts w:eastAsia="Times New Roman"/>
          <w:sz w:val="28"/>
          <w:szCs w:val="28"/>
          <w:lang w:eastAsia="ru-RU"/>
        </w:rPr>
        <w:t>,</w:t>
      </w:r>
      <w:r w:rsidRPr="00D86145">
        <w:rPr>
          <w:rFonts w:eastAsia="Times New Roman"/>
          <w:sz w:val="28"/>
          <w:szCs w:val="28"/>
          <w:lang w:eastAsia="ru-RU"/>
        </w:rPr>
        <w:t xml:space="preserve"> – </w:t>
      </w:r>
      <w:r w:rsidRPr="00D86145">
        <w:rPr>
          <w:rFonts w:eastAsia="Times New Roman"/>
          <w:b/>
          <w:sz w:val="28"/>
          <w:szCs w:val="28"/>
          <w:lang w:eastAsia="ru-RU"/>
        </w:rPr>
        <w:t xml:space="preserve">рассказала </w:t>
      </w:r>
      <w:r w:rsidRPr="00D86145">
        <w:rPr>
          <w:rFonts w:eastAsia="Times New Roman"/>
          <w:b/>
          <w:bCs/>
          <w:sz w:val="28"/>
          <w:szCs w:val="28"/>
          <w:lang w:eastAsia="ru-RU"/>
        </w:rPr>
        <w:t xml:space="preserve">заместитель директора – главный технолог </w:t>
      </w:r>
      <w:r>
        <w:rPr>
          <w:rFonts w:eastAsia="Times New Roman"/>
          <w:b/>
          <w:bCs/>
          <w:sz w:val="28"/>
          <w:szCs w:val="28"/>
          <w:lang w:eastAsia="ru-RU"/>
        </w:rPr>
        <w:t>филиала ППК «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Роскадастр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D86145">
        <w:rPr>
          <w:rFonts w:eastAsia="Times New Roman"/>
          <w:b/>
          <w:bCs/>
          <w:sz w:val="28"/>
          <w:szCs w:val="28"/>
          <w:lang w:eastAsia="ru-RU"/>
        </w:rPr>
        <w:t xml:space="preserve"> по Белгородской области Светлана </w:t>
      </w:r>
      <w:proofErr w:type="spellStart"/>
      <w:r w:rsidRPr="00D86145">
        <w:rPr>
          <w:rFonts w:eastAsia="Times New Roman"/>
          <w:b/>
          <w:bCs/>
          <w:sz w:val="28"/>
          <w:szCs w:val="28"/>
          <w:lang w:eastAsia="ru-RU"/>
        </w:rPr>
        <w:t>Куртинина</w:t>
      </w:r>
      <w:proofErr w:type="spellEnd"/>
      <w:r w:rsidRPr="00D86145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067069" w:rsidRPr="00D86145" w:rsidRDefault="00067069" w:rsidP="009455D4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65F92">
        <w:rPr>
          <w:rFonts w:eastAsia="Times New Roman"/>
          <w:sz w:val="28"/>
          <w:szCs w:val="28"/>
          <w:lang w:eastAsia="ru-RU"/>
        </w:rPr>
        <w:t>Одновременно с внесением сведений о зоне с особыми ус</w:t>
      </w:r>
      <w:r w:rsidR="0058034F" w:rsidRPr="00765F92">
        <w:rPr>
          <w:rFonts w:eastAsia="Times New Roman"/>
          <w:sz w:val="28"/>
          <w:szCs w:val="28"/>
          <w:lang w:eastAsia="ru-RU"/>
        </w:rPr>
        <w:t xml:space="preserve">ловиями </w:t>
      </w:r>
      <w:r w:rsidR="0058034F" w:rsidRPr="00765F92">
        <w:rPr>
          <w:rFonts w:eastAsia="Times New Roman"/>
          <w:sz w:val="28"/>
          <w:szCs w:val="28"/>
          <w:lang w:eastAsia="ru-RU"/>
        </w:rPr>
        <w:lastRenderedPageBreak/>
        <w:t>использования территорий</w:t>
      </w:r>
      <w:r w:rsidRPr="00765F92">
        <w:rPr>
          <w:rFonts w:eastAsia="Times New Roman"/>
          <w:sz w:val="28"/>
          <w:szCs w:val="28"/>
          <w:lang w:eastAsia="ru-RU"/>
        </w:rPr>
        <w:t xml:space="preserve"> в ЕГРН формируются сведения об ограничениях на земельные участки, расположенные полностью или частично </w:t>
      </w:r>
      <w:r w:rsidR="00765F92" w:rsidRPr="00765F92">
        <w:rPr>
          <w:rFonts w:eastAsia="Times New Roman"/>
          <w:sz w:val="28"/>
          <w:szCs w:val="28"/>
          <w:lang w:eastAsia="ru-RU"/>
        </w:rPr>
        <w:t xml:space="preserve">в </w:t>
      </w:r>
      <w:r w:rsidRPr="00765F92">
        <w:rPr>
          <w:rFonts w:eastAsia="Times New Roman"/>
          <w:sz w:val="28"/>
          <w:szCs w:val="28"/>
          <w:lang w:eastAsia="ru-RU"/>
        </w:rPr>
        <w:t>границах такой зоны.</w:t>
      </w:r>
      <w:r w:rsidRPr="00D86145">
        <w:rPr>
          <w:rFonts w:eastAsia="Times New Roman"/>
          <w:sz w:val="28"/>
          <w:szCs w:val="28"/>
          <w:lang w:eastAsia="ru-RU"/>
        </w:rPr>
        <w:t xml:space="preserve"> Это значит, что в зоне с особыми условиями использования территории устанавливается особый правовой режим использования земельного участка, ограничивающий или запрещающий виды деятельности, не совместимые с целями установления ЗОУИТ.</w:t>
      </w:r>
    </w:p>
    <w:p w:rsidR="00067069" w:rsidRPr="00D86145" w:rsidRDefault="00067069" w:rsidP="009455D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6145">
        <w:rPr>
          <w:sz w:val="28"/>
          <w:szCs w:val="28"/>
        </w:rPr>
        <w:t>Узнать информацию о вхождении объекта недвижимости в границы какой-либо зоны с особыми условиями использования территории собственники могут с помощью общедоступного сервиса «Публичная кадастровая карта» (https://pkk.rosreestr.ru/) по кадастровому номеру объекта недвижимости, предварительно отобразив слой «Зоны с особыми условиями использования территории», или заказать выписку из ЕГРН</w:t>
      </w:r>
      <w:r>
        <w:rPr>
          <w:sz w:val="28"/>
          <w:szCs w:val="28"/>
        </w:rPr>
        <w:t>.</w:t>
      </w:r>
    </w:p>
    <w:p w:rsidR="009455D4" w:rsidRDefault="009455D4" w:rsidP="001005BD">
      <w:pPr>
        <w:ind w:firstLine="709"/>
      </w:pPr>
    </w:p>
    <w:p w:rsidR="009455D4" w:rsidRDefault="009455D4" w:rsidP="001005BD">
      <w:pPr>
        <w:ind w:firstLine="709"/>
      </w:pPr>
    </w:p>
    <w:p w:rsidR="009455D4" w:rsidRDefault="009455D4" w:rsidP="001005BD">
      <w:pPr>
        <w:ind w:firstLine="709"/>
      </w:pPr>
    </w:p>
    <w:p w:rsidR="009455D4" w:rsidRDefault="009455D4" w:rsidP="001005BD">
      <w:pPr>
        <w:ind w:firstLine="709"/>
      </w:pPr>
    </w:p>
    <w:p w:rsidR="009455D4" w:rsidRDefault="009455D4" w:rsidP="001005BD">
      <w:pPr>
        <w:ind w:firstLine="709"/>
      </w:pPr>
    </w:p>
    <w:p w:rsidR="009455D4" w:rsidRDefault="009455D4" w:rsidP="001005BD">
      <w:pPr>
        <w:ind w:firstLine="709"/>
      </w:pPr>
    </w:p>
    <w:p w:rsidR="009455D4" w:rsidRDefault="009455D4" w:rsidP="001005BD">
      <w:pPr>
        <w:ind w:firstLine="709"/>
      </w:pPr>
    </w:p>
    <w:p w:rsidR="001005BD" w:rsidRDefault="001005BD"/>
    <w:p w:rsidR="00067069" w:rsidRDefault="00067069"/>
    <w:p w:rsidR="001005BD" w:rsidRDefault="008143A5" w:rsidP="001005BD">
      <w:pPr>
        <w:jc w:val="both"/>
        <w:rPr>
          <w:b/>
          <w:color w:val="1C82D6"/>
          <w:sz w:val="32"/>
          <w:szCs w:val="30"/>
        </w:rPr>
      </w:pPr>
      <w:hyperlink r:id="rId6" w:history="1">
        <w:r w:rsidR="00044D9A" w:rsidRPr="00FE10EB">
          <w:rPr>
            <w:rStyle w:val="a6"/>
            <w:b/>
          </w:rPr>
          <w:t>https://rosreestr.gov.ru/press/archive/reg/v-belgorodskoy-oblasti-za-predydushchiy-god-v-edinyy-gosudarstvennyy-reestr-nedvizhimosti-vneseno-bo/</w:t>
        </w:r>
      </w:hyperlink>
      <w:r w:rsidR="00044D9A">
        <w:rPr>
          <w:b/>
        </w:rPr>
        <w:t xml:space="preserve"> </w:t>
      </w:r>
    </w:p>
    <w:p w:rsidR="001005BD" w:rsidRDefault="001005BD" w:rsidP="001005BD">
      <w:pPr>
        <w:jc w:val="both"/>
        <w:rPr>
          <w:b/>
          <w:color w:val="1C82D6"/>
          <w:sz w:val="32"/>
          <w:szCs w:val="30"/>
        </w:rPr>
      </w:pPr>
    </w:p>
    <w:p w:rsidR="001005BD" w:rsidRDefault="001005BD" w:rsidP="001005BD">
      <w:pPr>
        <w:jc w:val="both"/>
        <w:rPr>
          <w:b/>
          <w:color w:val="1C82D6"/>
          <w:sz w:val="32"/>
          <w:szCs w:val="30"/>
        </w:rPr>
      </w:pPr>
    </w:p>
    <w:p w:rsidR="001005BD" w:rsidRDefault="001005BD" w:rsidP="001005BD">
      <w:pPr>
        <w:jc w:val="both"/>
        <w:rPr>
          <w:b/>
          <w:color w:val="1C82D6"/>
          <w:sz w:val="32"/>
          <w:szCs w:val="30"/>
        </w:rPr>
      </w:pPr>
    </w:p>
    <w:p w:rsidR="00044D9A" w:rsidRDefault="00044D9A" w:rsidP="001005BD">
      <w:pPr>
        <w:jc w:val="both"/>
        <w:rPr>
          <w:b/>
          <w:color w:val="1C82D6"/>
          <w:sz w:val="32"/>
          <w:szCs w:val="30"/>
        </w:rPr>
      </w:pPr>
    </w:p>
    <w:p w:rsidR="00044D9A" w:rsidRDefault="00044D9A" w:rsidP="001005BD">
      <w:pPr>
        <w:jc w:val="both"/>
        <w:rPr>
          <w:b/>
          <w:color w:val="1C82D6"/>
          <w:sz w:val="32"/>
          <w:szCs w:val="30"/>
        </w:rPr>
      </w:pPr>
    </w:p>
    <w:p w:rsidR="001005BD" w:rsidRDefault="001005BD" w:rsidP="001005BD">
      <w:pPr>
        <w:jc w:val="both"/>
        <w:rPr>
          <w:b/>
          <w:color w:val="1C82D6"/>
          <w:sz w:val="32"/>
          <w:szCs w:val="30"/>
        </w:rPr>
      </w:pPr>
    </w:p>
    <w:p w:rsidR="001005BD" w:rsidRDefault="001005BD" w:rsidP="001005BD">
      <w:pPr>
        <w:jc w:val="both"/>
        <w:rPr>
          <w:b/>
          <w:color w:val="1C82D6"/>
          <w:sz w:val="32"/>
          <w:szCs w:val="30"/>
        </w:rPr>
      </w:pPr>
    </w:p>
    <w:p w:rsidR="001005BD" w:rsidRDefault="001005BD" w:rsidP="001005BD">
      <w:pPr>
        <w:jc w:val="both"/>
        <w:rPr>
          <w:b/>
          <w:color w:val="1C82D6"/>
          <w:sz w:val="32"/>
          <w:szCs w:val="30"/>
        </w:rPr>
      </w:pPr>
    </w:p>
    <w:p w:rsidR="009455D4" w:rsidRDefault="009455D4" w:rsidP="001005BD">
      <w:pPr>
        <w:jc w:val="both"/>
        <w:rPr>
          <w:b/>
          <w:color w:val="1C82D6"/>
          <w:sz w:val="32"/>
          <w:szCs w:val="30"/>
        </w:rPr>
      </w:pPr>
    </w:p>
    <w:p w:rsidR="00044D9A" w:rsidRDefault="00044D9A" w:rsidP="001005BD">
      <w:pPr>
        <w:jc w:val="both"/>
        <w:rPr>
          <w:b/>
          <w:color w:val="1C82D6"/>
          <w:sz w:val="32"/>
          <w:szCs w:val="30"/>
        </w:rPr>
      </w:pPr>
    </w:p>
    <w:p w:rsidR="009455D4" w:rsidRDefault="009455D4" w:rsidP="001005BD">
      <w:pPr>
        <w:jc w:val="both"/>
        <w:rPr>
          <w:b/>
          <w:color w:val="1C82D6"/>
          <w:sz w:val="32"/>
          <w:szCs w:val="30"/>
        </w:rPr>
      </w:pPr>
    </w:p>
    <w:p w:rsidR="009455D4" w:rsidRDefault="009455D4" w:rsidP="001005BD">
      <w:pPr>
        <w:jc w:val="both"/>
        <w:rPr>
          <w:b/>
          <w:color w:val="1C82D6"/>
          <w:sz w:val="32"/>
          <w:szCs w:val="30"/>
        </w:rPr>
      </w:pPr>
    </w:p>
    <w:p w:rsidR="009455D4" w:rsidRDefault="009455D4" w:rsidP="001005BD">
      <w:pPr>
        <w:jc w:val="both"/>
        <w:rPr>
          <w:b/>
          <w:color w:val="1C82D6"/>
          <w:sz w:val="32"/>
          <w:szCs w:val="30"/>
        </w:rPr>
      </w:pPr>
    </w:p>
    <w:p w:rsidR="001005BD" w:rsidRDefault="001005BD" w:rsidP="001005BD">
      <w:pPr>
        <w:jc w:val="both"/>
        <w:rPr>
          <w:b/>
          <w:color w:val="1C82D6"/>
          <w:sz w:val="32"/>
          <w:szCs w:val="30"/>
        </w:rPr>
      </w:pPr>
    </w:p>
    <w:p w:rsidR="001005BD" w:rsidRPr="00E70945" w:rsidRDefault="001005BD" w:rsidP="001005BD">
      <w:pPr>
        <w:jc w:val="both"/>
        <w:rPr>
          <w:b/>
          <w:sz w:val="14"/>
        </w:rPr>
      </w:pPr>
      <w:r w:rsidRPr="00E70945">
        <w:rPr>
          <w:b/>
          <w:sz w:val="16"/>
        </w:rPr>
        <w:t>Контакты для СМИ:</w:t>
      </w:r>
    </w:p>
    <w:p w:rsidR="001005BD" w:rsidRPr="00E70945" w:rsidRDefault="001005BD" w:rsidP="001005BD">
      <w:pPr>
        <w:textAlignment w:val="center"/>
        <w:rPr>
          <w:rFonts w:eastAsia="Times New Roman"/>
          <w:b/>
          <w:sz w:val="14"/>
          <w:szCs w:val="16"/>
        </w:rPr>
      </w:pPr>
      <w:r w:rsidRPr="00E70945">
        <w:rPr>
          <w:rFonts w:eastAsia="Calibri"/>
          <w:bCs/>
          <w:sz w:val="14"/>
          <w:szCs w:val="16"/>
        </w:rPr>
        <w:t>Анастасия Быстрова</w:t>
      </w:r>
      <w:r w:rsidRPr="00E70945">
        <w:rPr>
          <w:rFonts w:eastAsia="Calibri"/>
          <w:b/>
          <w:sz w:val="14"/>
          <w:szCs w:val="16"/>
        </w:rPr>
        <w:t>,</w:t>
      </w:r>
    </w:p>
    <w:p w:rsidR="001005BD" w:rsidRPr="00E70945" w:rsidRDefault="001005BD" w:rsidP="001005BD">
      <w:pPr>
        <w:textAlignment w:val="center"/>
        <w:rPr>
          <w:rFonts w:eastAsia="Times New Roman"/>
          <w:b/>
          <w:sz w:val="14"/>
          <w:szCs w:val="16"/>
        </w:rPr>
      </w:pPr>
      <w:r w:rsidRPr="00E70945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E70945">
        <w:rPr>
          <w:rFonts w:eastAsia="Calibri"/>
          <w:sz w:val="14"/>
          <w:szCs w:val="16"/>
        </w:rPr>
        <w:t>Росреестра</w:t>
      </w:r>
      <w:proofErr w:type="spellEnd"/>
    </w:p>
    <w:p w:rsidR="001005BD" w:rsidRPr="00E70945" w:rsidRDefault="001005BD" w:rsidP="001005BD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по Белгородской области</w:t>
      </w:r>
    </w:p>
    <w:p w:rsidR="001005BD" w:rsidRPr="00E70945" w:rsidRDefault="001005BD" w:rsidP="001005BD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тел.: 8 (4722) 30-00-22 доб. 1617</w:t>
      </w:r>
    </w:p>
    <w:p w:rsidR="001005BD" w:rsidRPr="00E70945" w:rsidRDefault="001005BD" w:rsidP="001005BD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моб.: 8(910)2218898</w:t>
      </w:r>
    </w:p>
    <w:p w:rsidR="001005BD" w:rsidRPr="00E70945" w:rsidRDefault="001005BD" w:rsidP="001005BD">
      <w:pPr>
        <w:textAlignment w:val="center"/>
        <w:rPr>
          <w:sz w:val="14"/>
          <w:szCs w:val="14"/>
        </w:rPr>
      </w:pPr>
      <w:proofErr w:type="spellStart"/>
      <w:r w:rsidRPr="00E70945">
        <w:rPr>
          <w:sz w:val="14"/>
          <w:szCs w:val="14"/>
          <w:lang w:val="en-US"/>
        </w:rPr>
        <w:t>BistrovaAA</w:t>
      </w:r>
      <w:proofErr w:type="spellEnd"/>
      <w:r w:rsidRPr="00E70945">
        <w:rPr>
          <w:sz w:val="14"/>
          <w:szCs w:val="14"/>
        </w:rPr>
        <w:t>@r31.rosreestr.ru</w:t>
      </w:r>
    </w:p>
    <w:p w:rsidR="001005BD" w:rsidRPr="00067069" w:rsidRDefault="001005BD" w:rsidP="00E436CE">
      <w:pPr>
        <w:textAlignment w:val="center"/>
        <w:rPr>
          <w:sz w:val="28"/>
        </w:rPr>
      </w:pPr>
      <w:r w:rsidRPr="00E70945">
        <w:rPr>
          <w:rFonts w:eastAsia="Calibri"/>
          <w:sz w:val="14"/>
          <w:szCs w:val="16"/>
        </w:rPr>
        <w:t xml:space="preserve">сайт: </w:t>
      </w:r>
      <w:hyperlink r:id="rId7" w:history="1">
        <w:r w:rsidRPr="00E70945">
          <w:rPr>
            <w:rStyle w:val="a6"/>
            <w:rFonts w:eastAsia="Calibri"/>
            <w:sz w:val="14"/>
            <w:szCs w:val="16"/>
          </w:rPr>
          <w:t>https://rosreestr.gov.ru</w:t>
        </w:r>
      </w:hyperlink>
    </w:p>
    <w:sectPr w:rsidR="001005BD" w:rsidRPr="000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48"/>
    <w:rsid w:val="00044D9A"/>
    <w:rsid w:val="00067069"/>
    <w:rsid w:val="001005BD"/>
    <w:rsid w:val="003B3C69"/>
    <w:rsid w:val="0058034F"/>
    <w:rsid w:val="006C5434"/>
    <w:rsid w:val="00765F92"/>
    <w:rsid w:val="008143A5"/>
    <w:rsid w:val="009455D4"/>
    <w:rsid w:val="00E436CE"/>
    <w:rsid w:val="00F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005BD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05BD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100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1005BD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1005BD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005B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70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143A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143A5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005BD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05BD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100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1005BD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1005BD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005B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70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143A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143A5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v-belgorodskoy-oblasti-za-predydushchiy-god-v-edinyy-gosudarstvennyy-reestr-nedvizhimosti-vneseno-b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dcterms:created xsi:type="dcterms:W3CDTF">2023-04-03T08:00:00Z</dcterms:created>
  <dcterms:modified xsi:type="dcterms:W3CDTF">2023-04-03T08:00:00Z</dcterms:modified>
</cp:coreProperties>
</file>