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FC" w:rsidRDefault="006138FC" w:rsidP="006138FC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6138FC" w:rsidRDefault="006138FC" w:rsidP="006138FC">
      <w:pPr>
        <w:pStyle w:val="a4"/>
      </w:pPr>
    </w:p>
    <w:p w:rsidR="006138FC" w:rsidRDefault="006138FC" w:rsidP="006138FC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138FC" w:rsidRDefault="006138FC" w:rsidP="006138FC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39339B" w:rsidRDefault="0039339B"/>
    <w:p w:rsidR="008A12DE" w:rsidRDefault="006138FC" w:rsidP="006138FC">
      <w:pPr>
        <w:jc w:val="center"/>
      </w:pPr>
      <w:bookmarkStart w:id="0" w:name="_GoBack"/>
      <w:r w:rsidRPr="006138FC">
        <w:rPr>
          <w:rFonts w:ascii="Times New Roman" w:hAnsi="Times New Roman" w:cs="Times New Roman"/>
          <w:b/>
          <w:color w:val="1C82D6"/>
          <w:sz w:val="32"/>
          <w:szCs w:val="26"/>
        </w:rPr>
        <w:t>Реестр лицензий н</w:t>
      </w:r>
      <w:r>
        <w:rPr>
          <w:rFonts w:ascii="Times New Roman" w:hAnsi="Times New Roman" w:cs="Times New Roman"/>
          <w:b/>
          <w:color w:val="1C82D6"/>
          <w:sz w:val="32"/>
          <w:szCs w:val="26"/>
        </w:rPr>
        <w:t xml:space="preserve">а осуществление геодезической и </w:t>
      </w:r>
      <w:r w:rsidRPr="006138FC">
        <w:rPr>
          <w:rFonts w:ascii="Times New Roman" w:hAnsi="Times New Roman" w:cs="Times New Roman"/>
          <w:b/>
          <w:color w:val="1C82D6"/>
          <w:sz w:val="32"/>
          <w:szCs w:val="26"/>
        </w:rPr>
        <w:t>картографической деятельности пополнился новыми лицензиатами</w:t>
      </w:r>
      <w:r>
        <w:rPr>
          <w:rFonts w:ascii="Times New Roman" w:hAnsi="Times New Roman" w:cs="Times New Roman"/>
          <w:b/>
          <w:color w:val="1C82D6"/>
          <w:sz w:val="32"/>
          <w:szCs w:val="26"/>
        </w:rPr>
        <w:t xml:space="preserve"> </w:t>
      </w:r>
    </w:p>
    <w:bookmarkEnd w:id="0"/>
    <w:p w:rsidR="006138FC" w:rsidRDefault="006138FC" w:rsidP="00B0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Белгородской области сообщает </w:t>
      </w:r>
      <w:r>
        <w:rPr>
          <w:rFonts w:ascii="Times New Roman" w:eastAsia="Times New Roman" w:hAnsi="Times New Roman" w:cs="Times New Roman"/>
          <w:sz w:val="28"/>
          <w:szCs w:val="28"/>
        </w:rPr>
        <w:t>об увеличении количества заявлений о предоставлении лицензии на осуществление геодезической и картографической деятельности, поданных соискателями лицензий в 2022 году,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138FC" w:rsidRPr="006138FC" w:rsidRDefault="006138FC" w:rsidP="00B00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38FC">
        <w:rPr>
          <w:rFonts w:ascii="Times New Roman" w:eastAsia="Times New Roman" w:hAnsi="Times New Roman" w:cs="Times New Roman"/>
          <w:i/>
          <w:sz w:val="28"/>
          <w:szCs w:val="28"/>
        </w:rPr>
        <w:t xml:space="preserve">«В рамках предоставления государственной услуги по лицензированию геодезической и картографической деятельности с начала </w:t>
      </w:r>
      <w:r w:rsidR="00354947">
        <w:rPr>
          <w:rFonts w:ascii="Times New Roman" w:eastAsia="Times New Roman" w:hAnsi="Times New Roman" w:cs="Times New Roman"/>
          <w:i/>
          <w:sz w:val="28"/>
          <w:szCs w:val="28"/>
        </w:rPr>
        <w:t>текущего</w:t>
      </w:r>
      <w:r w:rsidRPr="006138FC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 Управлением на основании поступивших заявлений и прилагаемых к ним документов</w:t>
      </w:r>
      <w:r w:rsidRPr="006138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в порядке, установленном </w:t>
      </w:r>
      <w:r w:rsidRPr="006138FC">
        <w:rPr>
          <w:rFonts w:ascii="Times New Roman" w:eastAsia="Times New Roman" w:hAnsi="Times New Roman" w:cs="Times New Roman"/>
          <w:i/>
          <w:sz w:val="28"/>
          <w:szCs w:val="28"/>
        </w:rPr>
        <w:t>действующим законодательством Российской Федерации, выдано 13 лицензий на осуществление геодезической и картографической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- </w:t>
      </w:r>
      <w:r w:rsidR="00236D77">
        <w:rPr>
          <w:rFonts w:ascii="Times New Roman" w:eastAsia="Times New Roman" w:hAnsi="Times New Roman" w:cs="Times New Roman"/>
          <w:sz w:val="28"/>
          <w:szCs w:val="28"/>
        </w:rPr>
        <w:t>прокомментировала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8FC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6138FC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Pr="006138FC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Белгородской области Лариса Александрова.</w:t>
      </w:r>
    </w:p>
    <w:p w:rsidR="006138FC" w:rsidRDefault="006138FC" w:rsidP="00B00A5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7"/>
          <w:shd w:val="clear" w:color="auto" w:fill="FFFFFF"/>
        </w:rPr>
        <w:t>Всего на территории Белгородской области действует 23 лицензии на осуществление геодезической и картографической деятельности. Отметим, что лицензии действуют бессрочно.</w:t>
      </w:r>
    </w:p>
    <w:p w:rsidR="006138FC" w:rsidRDefault="006138FC" w:rsidP="00B00A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7"/>
          <w:shd w:val="clear" w:color="auto" w:fill="FFFFFF"/>
        </w:rPr>
      </w:pPr>
      <w:r>
        <w:rPr>
          <w:rFonts w:ascii="Times New Roman" w:hAnsi="Times New Roman"/>
          <w:sz w:val="28"/>
          <w:szCs w:val="27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информацией о действующих лицензиях на осуществление геодезической и картографической деятельности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https://rosreestr.gov.ru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в разделе «Деятельность – Геодезия и картография – Лицензирование геодезической и картографической деятельности – Реестр выданных лицензий». </w:t>
      </w:r>
    </w:p>
    <w:p w:rsidR="008A12DE" w:rsidRDefault="008A12DE"/>
    <w:p w:rsidR="006138FC" w:rsidRDefault="003872E1" w:rsidP="006138FC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  <w:hyperlink r:id="rId7" w:history="1">
        <w:r w:rsidR="0000256C" w:rsidRPr="00ED400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https://rosreestr.gov.ru/press/archive/reestr-litsenziy-na-osushchestvlenie-geodezicheskoy-i-kartograficheskoy-deyatelnosti-popolnilsya-nov/</w:t>
        </w:r>
      </w:hyperlink>
      <w:r w:rsidR="000025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A5B" w:rsidRDefault="00B00A5B" w:rsidP="006138FC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B00A5B" w:rsidRDefault="00B00A5B" w:rsidP="006138FC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138FC" w:rsidRDefault="006138FC" w:rsidP="006138FC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2"/>
          <w:sz w:val="16"/>
          <w:szCs w:val="24"/>
          <w:lang w:eastAsia="hi-IN" w:bidi="hi-IN"/>
        </w:rPr>
      </w:pPr>
    </w:p>
    <w:p w:rsidR="006138FC" w:rsidRDefault="006138FC" w:rsidP="006138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6138FC" w:rsidRDefault="006138FC" w:rsidP="006138FC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6138FC" w:rsidRDefault="006138FC" w:rsidP="006138FC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6138FC" w:rsidRDefault="006138FC" w:rsidP="006138FC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6138FC" w:rsidRDefault="006138FC" w:rsidP="006138FC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6138FC" w:rsidRDefault="006138FC" w:rsidP="006138FC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8A12DE" w:rsidRPr="006138FC" w:rsidRDefault="006138FC" w:rsidP="006138FC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8" w:history="1">
        <w:r>
          <w:rPr>
            <w:rStyle w:val="a3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8A12DE" w:rsidRPr="0061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B0"/>
    <w:rsid w:val="0000256C"/>
    <w:rsid w:val="00236D77"/>
    <w:rsid w:val="00354947"/>
    <w:rsid w:val="003872E1"/>
    <w:rsid w:val="0039339B"/>
    <w:rsid w:val="00456F7D"/>
    <w:rsid w:val="006138FC"/>
    <w:rsid w:val="008A12DE"/>
    <w:rsid w:val="00B00A5B"/>
    <w:rsid w:val="00F2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E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13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8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3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6138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E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13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8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3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6138F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press/archive/reestr-litsenziy-na-osushchestvlenie-geodezicheskoy-i-kartograficheskoy-deyatelnosti-popolnilsya-n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Анастасия Александровна</dc:creator>
  <cp:lastModifiedBy>Бочарникова_204</cp:lastModifiedBy>
  <cp:revision>2</cp:revision>
  <cp:lastPrinted>2022-12-06T10:37:00Z</cp:lastPrinted>
  <dcterms:created xsi:type="dcterms:W3CDTF">2022-12-09T07:10:00Z</dcterms:created>
  <dcterms:modified xsi:type="dcterms:W3CDTF">2022-12-09T07:10:00Z</dcterms:modified>
</cp:coreProperties>
</file>