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E5" w:rsidRDefault="007E23E5" w:rsidP="007E23E5">
      <w:pPr>
        <w:pStyle w:val="a3"/>
      </w:pPr>
      <w:r>
        <w:rPr>
          <w:noProof/>
          <w:lang w:eastAsia="ru-RU"/>
        </w:rPr>
        <w:drawing>
          <wp:inline distT="0" distB="0" distL="0" distR="0" wp14:anchorId="5C39FA6B" wp14:editId="3748BE74">
            <wp:extent cx="1979930" cy="73152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</w:t>
      </w:r>
      <w:r>
        <w:rPr>
          <w:rFonts w:ascii="Segoe UI" w:hAnsi="Segoe UI" w:cs="Segoe UI"/>
          <w:b/>
          <w:bCs/>
          <w:noProof/>
          <w:sz w:val="32"/>
          <w:szCs w:val="32"/>
          <w:lang w:eastAsia="sk-SK"/>
        </w:rPr>
        <w:t>ПРЕСС-РЕЛИЗ</w:t>
      </w:r>
      <w:r>
        <w:t xml:space="preserve">                                                       </w:t>
      </w:r>
    </w:p>
    <w:p w:rsidR="007E23E5" w:rsidRDefault="007E23E5" w:rsidP="007E23E5">
      <w:pPr>
        <w:pStyle w:val="a3"/>
      </w:pPr>
    </w:p>
    <w:p w:rsidR="007E23E5" w:rsidRDefault="007E23E5" w:rsidP="007E23E5">
      <w:pPr>
        <w:spacing w:after="0"/>
        <w:jc w:val="right"/>
        <w:rPr>
          <w:rFonts w:ascii="Segoe UI" w:hAnsi="Segoe UI" w:cs="Segoe UI"/>
          <w:b/>
          <w:bCs/>
          <w:noProof/>
          <w:sz w:val="16"/>
          <w:szCs w:val="16"/>
          <w:lang w:eastAsia="sk-SK"/>
        </w:rPr>
      </w:pPr>
      <w:r>
        <w:rPr>
          <w:rFonts w:ascii="Segoe UI" w:hAnsi="Segoe UI" w:cs="Segoe UI"/>
          <w:b/>
          <w:bCs/>
          <w:noProof/>
          <w:sz w:val="16"/>
          <w:szCs w:val="16"/>
          <w:lang w:eastAsia="sk-SK"/>
        </w:rPr>
        <w:t xml:space="preserve">УПРАВЛЕНИЯ ФЕДЕРАЛЬНОЙ СЛУЖБЫ ГОСУДАРСТВЕННОЙ РЕГИСТРАЦИИ, </w:t>
      </w:r>
    </w:p>
    <w:p w:rsidR="007E23E5" w:rsidRDefault="007E23E5" w:rsidP="007E23E5">
      <w:pPr>
        <w:pStyle w:val="2"/>
        <w:jc w:val="right"/>
        <w:rPr>
          <w:rFonts w:ascii="Segoe UI" w:hAnsi="Segoe UI" w:cs="Segoe UI"/>
          <w:bCs w:val="0"/>
          <w:noProof/>
          <w:sz w:val="16"/>
          <w:szCs w:val="16"/>
          <w:lang w:eastAsia="sk-SK"/>
        </w:rPr>
      </w:pPr>
      <w:r>
        <w:rPr>
          <w:rFonts w:ascii="Segoe UI" w:hAnsi="Segoe UI" w:cs="Segoe UI"/>
          <w:bCs w:val="0"/>
          <w:noProof/>
          <w:sz w:val="16"/>
          <w:szCs w:val="16"/>
          <w:lang w:eastAsia="sk-SK"/>
        </w:rPr>
        <w:t>КАДАСТРА И КАРТОГРАФИИ ПО БЕЛГОРОДСКОЙ ОБЛАСТИ</w:t>
      </w:r>
    </w:p>
    <w:p w:rsidR="0040548D" w:rsidRDefault="0040548D"/>
    <w:p w:rsidR="00EF22B8" w:rsidRDefault="00EF22B8" w:rsidP="00DF5B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1C82D6"/>
          <w:sz w:val="28"/>
          <w:szCs w:val="29"/>
        </w:rPr>
      </w:pPr>
      <w:bookmarkStart w:id="0" w:name="_GoBack"/>
      <w:r>
        <w:rPr>
          <w:rFonts w:ascii="Times New Roman" w:hAnsi="Times New Roman" w:cs="Times New Roman"/>
          <w:b/>
          <w:color w:val="1C82D6"/>
          <w:sz w:val="28"/>
          <w:szCs w:val="29"/>
        </w:rPr>
        <w:t xml:space="preserve">О важности внесения сведений об объектах культурного наследия в Единый государственный реестр недвижимости </w:t>
      </w:r>
    </w:p>
    <w:bookmarkEnd w:id="0"/>
    <w:p w:rsidR="00DF5B18" w:rsidRDefault="00DF5B18" w:rsidP="004331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C82D6"/>
          <w:sz w:val="28"/>
          <w:szCs w:val="29"/>
        </w:rPr>
      </w:pPr>
    </w:p>
    <w:p w:rsidR="004F7F7C" w:rsidRPr="003E1690" w:rsidRDefault="00433173" w:rsidP="0043317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1690">
        <w:rPr>
          <w:rFonts w:ascii="Times New Roman" w:hAnsi="Times New Roman"/>
          <w:sz w:val="26"/>
          <w:szCs w:val="26"/>
        </w:rPr>
        <w:t xml:space="preserve">Объекты культурного наследия представляют особую историческую ценность не только для жителей регионов, в которых они находятся, но и для </w:t>
      </w:r>
      <w:r w:rsidR="00C20C60" w:rsidRPr="003E1690">
        <w:rPr>
          <w:rFonts w:ascii="Times New Roman" w:hAnsi="Times New Roman"/>
          <w:sz w:val="26"/>
          <w:szCs w:val="26"/>
        </w:rPr>
        <w:t>всей страны</w:t>
      </w:r>
      <w:r w:rsidRPr="003E1690">
        <w:rPr>
          <w:rFonts w:ascii="Times New Roman" w:hAnsi="Times New Roman"/>
          <w:sz w:val="26"/>
          <w:szCs w:val="26"/>
        </w:rPr>
        <w:t xml:space="preserve">. </w:t>
      </w:r>
      <w:r w:rsidR="00666BD1">
        <w:rPr>
          <w:rFonts w:ascii="Times New Roman" w:hAnsi="Times New Roman"/>
          <w:sz w:val="26"/>
          <w:szCs w:val="26"/>
        </w:rPr>
        <w:t>Такие объекты</w:t>
      </w:r>
      <w:r w:rsidRPr="003E1690">
        <w:rPr>
          <w:rFonts w:ascii="Times New Roman" w:hAnsi="Times New Roman"/>
          <w:sz w:val="26"/>
          <w:szCs w:val="26"/>
        </w:rPr>
        <w:t xml:space="preserve"> являются неотъемлемой частью культурного наследия и подлежат защите с целью их сохранения для будущих поколений. Поэтому одной из важнейших задач является государственная охрана этих объектов, их учет и сохранность</w:t>
      </w:r>
      <w:r w:rsidR="00CE2528" w:rsidRPr="003E1690">
        <w:rPr>
          <w:rFonts w:ascii="Times New Roman" w:hAnsi="Times New Roman"/>
          <w:sz w:val="26"/>
          <w:szCs w:val="26"/>
        </w:rPr>
        <w:t>.</w:t>
      </w:r>
    </w:p>
    <w:p w:rsidR="00C555D6" w:rsidRPr="003E1690" w:rsidRDefault="0006598A" w:rsidP="003E1690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3E1690">
        <w:rPr>
          <w:rFonts w:ascii="Times New Roman" w:hAnsi="Times New Roman"/>
          <w:i/>
          <w:sz w:val="26"/>
          <w:szCs w:val="26"/>
        </w:rPr>
        <w:t xml:space="preserve"> </w:t>
      </w:r>
      <w:r w:rsidR="00C555D6" w:rsidRPr="003E1690">
        <w:rPr>
          <w:rFonts w:ascii="Times New Roman" w:hAnsi="Times New Roman"/>
          <w:i/>
          <w:sz w:val="26"/>
          <w:szCs w:val="26"/>
        </w:rPr>
        <w:t>«</w:t>
      </w:r>
      <w:r w:rsidR="003E1690" w:rsidRPr="003E1690">
        <w:rPr>
          <w:rFonts w:ascii="Times New Roman" w:hAnsi="Times New Roman"/>
          <w:i/>
          <w:sz w:val="26"/>
          <w:szCs w:val="26"/>
        </w:rPr>
        <w:t>Н</w:t>
      </w:r>
      <w:r w:rsidR="00C555D6" w:rsidRPr="003E1690">
        <w:rPr>
          <w:rFonts w:ascii="Times New Roman" w:hAnsi="Times New Roman"/>
          <w:i/>
          <w:sz w:val="26"/>
          <w:szCs w:val="26"/>
        </w:rPr>
        <w:t xml:space="preserve">аличие </w:t>
      </w:r>
      <w:r w:rsidR="003E1690" w:rsidRPr="003E1690">
        <w:rPr>
          <w:rFonts w:ascii="Times New Roman" w:hAnsi="Times New Roman"/>
          <w:i/>
          <w:sz w:val="26"/>
          <w:szCs w:val="26"/>
        </w:rPr>
        <w:t xml:space="preserve">в ЕГРН сведений об объектах культурного наследия </w:t>
      </w:r>
      <w:r w:rsidR="00C555D6" w:rsidRPr="003E1690">
        <w:rPr>
          <w:rFonts w:ascii="Times New Roman" w:hAnsi="Times New Roman"/>
          <w:i/>
          <w:sz w:val="26"/>
          <w:szCs w:val="26"/>
        </w:rPr>
        <w:t xml:space="preserve">играет важную роль для обеспечения предпринимательской и инвестиционной деятельности. Благодаря этому люди, чья деятельность связана с территориями, где находятся объекты культурного наследия, могут оперативно получать информацию об охранных статусах», - </w:t>
      </w:r>
      <w:r w:rsidR="00C555D6" w:rsidRPr="003E1690">
        <w:rPr>
          <w:rFonts w:ascii="Times New Roman" w:hAnsi="Times New Roman"/>
          <w:sz w:val="26"/>
          <w:szCs w:val="26"/>
        </w:rPr>
        <w:t xml:space="preserve">прокомментировала </w:t>
      </w:r>
      <w:r w:rsidR="00C555D6" w:rsidRPr="003E1690">
        <w:rPr>
          <w:rFonts w:ascii="Times New Roman" w:hAnsi="Times New Roman"/>
          <w:b/>
          <w:sz w:val="26"/>
          <w:szCs w:val="26"/>
        </w:rPr>
        <w:t xml:space="preserve">заместитель руководителя Управления </w:t>
      </w:r>
      <w:proofErr w:type="spellStart"/>
      <w:r w:rsidR="00C555D6" w:rsidRPr="003E1690">
        <w:rPr>
          <w:rFonts w:ascii="Times New Roman" w:hAnsi="Times New Roman"/>
          <w:b/>
          <w:sz w:val="26"/>
          <w:szCs w:val="26"/>
        </w:rPr>
        <w:t>Росреестра</w:t>
      </w:r>
      <w:proofErr w:type="spellEnd"/>
      <w:r w:rsidR="00C555D6" w:rsidRPr="003E1690">
        <w:rPr>
          <w:rFonts w:ascii="Times New Roman" w:hAnsi="Times New Roman"/>
          <w:b/>
          <w:sz w:val="26"/>
          <w:szCs w:val="26"/>
        </w:rPr>
        <w:t xml:space="preserve"> по Белгородской области Юлия </w:t>
      </w:r>
      <w:proofErr w:type="spellStart"/>
      <w:r w:rsidR="00C555D6" w:rsidRPr="003E1690">
        <w:rPr>
          <w:rFonts w:ascii="Times New Roman" w:hAnsi="Times New Roman"/>
          <w:b/>
          <w:sz w:val="26"/>
          <w:szCs w:val="26"/>
        </w:rPr>
        <w:t>Яцинишина</w:t>
      </w:r>
      <w:proofErr w:type="spellEnd"/>
      <w:r w:rsidR="00C555D6" w:rsidRPr="003E1690">
        <w:rPr>
          <w:rFonts w:ascii="Times New Roman" w:hAnsi="Times New Roman"/>
          <w:b/>
          <w:sz w:val="26"/>
          <w:szCs w:val="26"/>
        </w:rPr>
        <w:t>.</w:t>
      </w:r>
      <w:r w:rsidR="00C555D6" w:rsidRPr="003E1690">
        <w:rPr>
          <w:rFonts w:ascii="Times New Roman" w:hAnsi="Times New Roman"/>
          <w:sz w:val="26"/>
          <w:szCs w:val="26"/>
        </w:rPr>
        <w:t xml:space="preserve"> </w:t>
      </w:r>
    </w:p>
    <w:p w:rsidR="00E05C8F" w:rsidRPr="003E1690" w:rsidRDefault="00C555D6" w:rsidP="00E05C8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1690">
        <w:rPr>
          <w:rFonts w:ascii="Times New Roman" w:hAnsi="Times New Roman"/>
          <w:sz w:val="26"/>
          <w:szCs w:val="26"/>
        </w:rPr>
        <w:t>Важно отметить, что п</w:t>
      </w:r>
      <w:r w:rsidR="004F7F7C" w:rsidRPr="003E1690">
        <w:rPr>
          <w:rFonts w:ascii="Times New Roman" w:hAnsi="Times New Roman"/>
          <w:sz w:val="26"/>
          <w:szCs w:val="26"/>
        </w:rPr>
        <w:t xml:space="preserve">о состоянию на </w:t>
      </w:r>
      <w:r w:rsidRPr="003E1690">
        <w:rPr>
          <w:rFonts w:ascii="Times New Roman" w:hAnsi="Times New Roman"/>
          <w:sz w:val="26"/>
          <w:szCs w:val="26"/>
        </w:rPr>
        <w:t>1 декабря текущего года</w:t>
      </w:r>
      <w:r w:rsidR="004F7F7C" w:rsidRPr="003E1690">
        <w:rPr>
          <w:rFonts w:ascii="Times New Roman" w:hAnsi="Times New Roman"/>
          <w:sz w:val="26"/>
          <w:szCs w:val="26"/>
        </w:rPr>
        <w:t xml:space="preserve"> </w:t>
      </w:r>
      <w:r w:rsidR="00E05C8F" w:rsidRPr="003E1690">
        <w:rPr>
          <w:rFonts w:ascii="Times New Roman" w:hAnsi="Times New Roman"/>
          <w:sz w:val="26"/>
          <w:szCs w:val="26"/>
        </w:rPr>
        <w:t>в ЕГРН содержатся сведения о</w:t>
      </w:r>
      <w:r w:rsidR="002818BB">
        <w:rPr>
          <w:rFonts w:ascii="Times New Roman" w:hAnsi="Times New Roman"/>
          <w:sz w:val="26"/>
          <w:szCs w:val="26"/>
        </w:rPr>
        <w:t>б</w:t>
      </w:r>
      <w:r w:rsidR="00E05C8F" w:rsidRPr="003E1690">
        <w:rPr>
          <w:rFonts w:ascii="Times New Roman" w:hAnsi="Times New Roman"/>
          <w:sz w:val="26"/>
          <w:szCs w:val="26"/>
        </w:rPr>
        <w:t xml:space="preserve"> </w:t>
      </w:r>
      <w:r w:rsidR="008B500C">
        <w:rPr>
          <w:rFonts w:ascii="Times New Roman" w:hAnsi="Times New Roman"/>
          <w:sz w:val="26"/>
          <w:szCs w:val="26"/>
        </w:rPr>
        <w:t>1196 объектах культурного наследия</w:t>
      </w:r>
      <w:r w:rsidR="001E5AE5">
        <w:rPr>
          <w:rFonts w:ascii="Times New Roman" w:hAnsi="Times New Roman"/>
          <w:sz w:val="26"/>
          <w:szCs w:val="26"/>
        </w:rPr>
        <w:t xml:space="preserve"> </w:t>
      </w:r>
      <w:r w:rsidR="0074188B">
        <w:rPr>
          <w:rFonts w:ascii="Times New Roman" w:hAnsi="Times New Roman"/>
          <w:sz w:val="26"/>
          <w:szCs w:val="26"/>
        </w:rPr>
        <w:t>и</w:t>
      </w:r>
      <w:r w:rsidR="008B500C">
        <w:rPr>
          <w:rFonts w:ascii="Times New Roman" w:hAnsi="Times New Roman"/>
          <w:sz w:val="26"/>
          <w:szCs w:val="26"/>
        </w:rPr>
        <w:t xml:space="preserve"> о</w:t>
      </w:r>
      <w:r w:rsidR="002818BB">
        <w:rPr>
          <w:rFonts w:ascii="Times New Roman" w:hAnsi="Times New Roman"/>
          <w:sz w:val="26"/>
          <w:szCs w:val="26"/>
        </w:rPr>
        <w:t>б</w:t>
      </w:r>
      <w:r w:rsidR="008B500C">
        <w:rPr>
          <w:rFonts w:ascii="Times New Roman" w:hAnsi="Times New Roman"/>
          <w:sz w:val="26"/>
          <w:szCs w:val="26"/>
        </w:rPr>
        <w:t xml:space="preserve"> </w:t>
      </w:r>
      <w:r w:rsidR="00E05C8F" w:rsidRPr="003E1690">
        <w:rPr>
          <w:rFonts w:ascii="Times New Roman" w:hAnsi="Times New Roman"/>
          <w:sz w:val="26"/>
          <w:szCs w:val="26"/>
        </w:rPr>
        <w:t>14</w:t>
      </w:r>
      <w:r w:rsidR="00966F7D">
        <w:rPr>
          <w:rFonts w:ascii="Times New Roman" w:hAnsi="Times New Roman"/>
          <w:sz w:val="26"/>
          <w:szCs w:val="26"/>
        </w:rPr>
        <w:t>28</w:t>
      </w:r>
      <w:r w:rsidR="00E05C8F" w:rsidRPr="003E1690">
        <w:rPr>
          <w:rFonts w:ascii="Times New Roman" w:hAnsi="Times New Roman"/>
          <w:sz w:val="26"/>
          <w:szCs w:val="26"/>
        </w:rPr>
        <w:t xml:space="preserve"> территория</w:t>
      </w:r>
      <w:r w:rsidR="0074188B">
        <w:rPr>
          <w:rFonts w:ascii="Times New Roman" w:hAnsi="Times New Roman"/>
          <w:sz w:val="26"/>
          <w:szCs w:val="26"/>
        </w:rPr>
        <w:t>х объектов культурного наследия</w:t>
      </w:r>
      <w:r w:rsidR="001E5AE5">
        <w:rPr>
          <w:rFonts w:ascii="Times New Roman" w:hAnsi="Times New Roman"/>
          <w:sz w:val="26"/>
          <w:szCs w:val="26"/>
        </w:rPr>
        <w:t>,</w:t>
      </w:r>
      <w:r w:rsidR="0074188B">
        <w:rPr>
          <w:rFonts w:ascii="Times New Roman" w:hAnsi="Times New Roman"/>
          <w:sz w:val="26"/>
          <w:szCs w:val="26"/>
        </w:rPr>
        <w:t xml:space="preserve"> </w:t>
      </w:r>
      <w:r w:rsidR="001E5AE5">
        <w:rPr>
          <w:rFonts w:ascii="Times New Roman" w:hAnsi="Times New Roman"/>
          <w:sz w:val="26"/>
          <w:szCs w:val="26"/>
        </w:rPr>
        <w:t>расположенных в Белгородской области</w:t>
      </w:r>
      <w:r w:rsidR="00E05C8F" w:rsidRPr="003E1690">
        <w:rPr>
          <w:rFonts w:ascii="Times New Roman" w:hAnsi="Times New Roman"/>
          <w:sz w:val="26"/>
          <w:szCs w:val="26"/>
        </w:rPr>
        <w:t>.</w:t>
      </w:r>
    </w:p>
    <w:p w:rsidR="008C58B4" w:rsidRDefault="008C58B4" w:rsidP="008C58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58B4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8C58B4">
        <w:rPr>
          <w:rFonts w:ascii="Times New Roman" w:hAnsi="Times New Roman" w:cs="Times New Roman"/>
          <w:i/>
          <w:sz w:val="26"/>
          <w:szCs w:val="26"/>
        </w:rPr>
        <w:t>Несоблюдение правил использования объекта культурного наследия,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58B4">
        <w:rPr>
          <w:rFonts w:ascii="Times New Roman" w:hAnsi="Times New Roman" w:cs="Times New Roman"/>
          <w:i/>
          <w:sz w:val="26"/>
          <w:szCs w:val="26"/>
        </w:rPr>
        <w:t>которые предусмотрены законодательством в области охраны культурного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58B4">
        <w:rPr>
          <w:rFonts w:ascii="Times New Roman" w:hAnsi="Times New Roman" w:cs="Times New Roman"/>
          <w:i/>
          <w:sz w:val="26"/>
          <w:szCs w:val="26"/>
        </w:rPr>
        <w:t>наследия, может повлечь неприятные последствия для собственника или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58B4">
        <w:rPr>
          <w:rFonts w:ascii="Times New Roman" w:hAnsi="Times New Roman" w:cs="Times New Roman"/>
          <w:i/>
          <w:sz w:val="26"/>
          <w:szCs w:val="26"/>
        </w:rPr>
        <w:t>пользователя, например, изъятие такого объекта и земельного участка 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58B4">
        <w:rPr>
          <w:rFonts w:ascii="Times New Roman" w:hAnsi="Times New Roman" w:cs="Times New Roman"/>
          <w:i/>
          <w:sz w:val="26"/>
          <w:szCs w:val="26"/>
        </w:rPr>
        <w:t>судебном порядке. Если же объект был разрушен, уничтожен по вине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58B4">
        <w:rPr>
          <w:rFonts w:ascii="Times New Roman" w:hAnsi="Times New Roman" w:cs="Times New Roman"/>
          <w:i/>
          <w:sz w:val="26"/>
          <w:szCs w:val="26"/>
        </w:rPr>
        <w:t>собственника или пользователя,  объект культурного наследия с земельным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58B4">
        <w:rPr>
          <w:rFonts w:ascii="Times New Roman" w:hAnsi="Times New Roman" w:cs="Times New Roman"/>
          <w:i/>
          <w:sz w:val="26"/>
          <w:szCs w:val="26"/>
        </w:rPr>
        <w:t>участком может быть безвозмездно изъят по решению суда в виде применения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58B4">
        <w:rPr>
          <w:rFonts w:ascii="Times New Roman" w:hAnsi="Times New Roman" w:cs="Times New Roman"/>
          <w:i/>
          <w:sz w:val="26"/>
          <w:szCs w:val="26"/>
        </w:rPr>
        <w:t>санкции за совершение правонарушения (конфискации). Кроме того, за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58B4">
        <w:rPr>
          <w:rFonts w:ascii="Times New Roman" w:hAnsi="Times New Roman" w:cs="Times New Roman"/>
          <w:i/>
          <w:sz w:val="26"/>
          <w:szCs w:val="26"/>
        </w:rPr>
        <w:t>уничтожение или повреждение объектов культурного наследия и за нарушение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58B4">
        <w:rPr>
          <w:rFonts w:ascii="Times New Roman" w:hAnsi="Times New Roman" w:cs="Times New Roman"/>
          <w:i/>
          <w:sz w:val="26"/>
          <w:szCs w:val="26"/>
        </w:rPr>
        <w:t>требований их сохранения</w:t>
      </w:r>
      <w:r>
        <w:rPr>
          <w:rFonts w:ascii="Times New Roman" w:hAnsi="Times New Roman" w:cs="Times New Roman"/>
          <w:i/>
          <w:sz w:val="26"/>
          <w:szCs w:val="26"/>
        </w:rPr>
        <w:t xml:space="preserve"> или использования предусмотрен</w:t>
      </w:r>
      <w:r w:rsidRPr="008C58B4">
        <w:rPr>
          <w:rFonts w:ascii="Times New Roman" w:hAnsi="Times New Roman" w:cs="Times New Roman"/>
          <w:i/>
          <w:sz w:val="26"/>
          <w:szCs w:val="26"/>
        </w:rPr>
        <w:t>а уголовная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58B4">
        <w:rPr>
          <w:rFonts w:ascii="Times New Roman" w:hAnsi="Times New Roman" w:cs="Times New Roman"/>
          <w:i/>
          <w:sz w:val="26"/>
          <w:szCs w:val="26"/>
        </w:rPr>
        <w:t>ответственность</w:t>
      </w:r>
      <w:r w:rsidRPr="008C58B4">
        <w:rPr>
          <w:rFonts w:ascii="Times New Roman" w:hAnsi="Times New Roman" w:cs="Times New Roman"/>
          <w:b/>
          <w:sz w:val="26"/>
          <w:szCs w:val="26"/>
        </w:rPr>
        <w:t>»,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E1690">
        <w:rPr>
          <w:rFonts w:ascii="Times New Roman" w:hAnsi="Times New Roman" w:cs="Times New Roman"/>
          <w:sz w:val="26"/>
          <w:szCs w:val="26"/>
        </w:rPr>
        <w:t xml:space="preserve">- пояснила </w:t>
      </w:r>
      <w:r w:rsidRPr="003E1690">
        <w:rPr>
          <w:rFonts w:ascii="Times New Roman" w:hAnsi="Times New Roman" w:cs="Times New Roman"/>
          <w:b/>
          <w:sz w:val="26"/>
          <w:szCs w:val="26"/>
        </w:rPr>
        <w:t xml:space="preserve">заместитель начальника Управления государственной охраны объектов культурного наследия Белгородской области Анастасия </w:t>
      </w:r>
      <w:proofErr w:type="spellStart"/>
      <w:r w:rsidRPr="003E1690">
        <w:rPr>
          <w:rFonts w:ascii="Times New Roman" w:hAnsi="Times New Roman" w:cs="Times New Roman"/>
          <w:b/>
          <w:sz w:val="26"/>
          <w:szCs w:val="26"/>
        </w:rPr>
        <w:t>Костылёва</w:t>
      </w:r>
      <w:proofErr w:type="spellEnd"/>
      <w:r w:rsidRPr="003E1690">
        <w:rPr>
          <w:rFonts w:ascii="Times New Roman" w:hAnsi="Times New Roman" w:cs="Times New Roman"/>
          <w:b/>
          <w:sz w:val="26"/>
          <w:szCs w:val="26"/>
        </w:rPr>
        <w:t>.</w:t>
      </w:r>
    </w:p>
    <w:p w:rsidR="00DF5B18" w:rsidRPr="003E1690" w:rsidRDefault="00DF5B18" w:rsidP="002A1CC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58B4" w:rsidRDefault="00C42B7B" w:rsidP="00EE598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hyperlink r:id="rId6" w:history="1">
        <w:r w:rsidR="005576CA" w:rsidRPr="00E97411">
          <w:rPr>
            <w:rStyle w:val="a4"/>
            <w:rFonts w:ascii="Times New Roman" w:hAnsi="Times New Roman" w:cs="Times New Roman"/>
            <w:b/>
            <w:sz w:val="24"/>
            <w:szCs w:val="28"/>
          </w:rPr>
          <w:t>https://rosreestr.gov.ru/press/archive/o-vazhnosti-vneseniya-svedeniy-ob-obektakh-kulturnogo-naslediya-v-edinyy-gosudarstvennyy-reestr-nedv/</w:t>
        </w:r>
      </w:hyperlink>
      <w:r w:rsidR="005576CA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5576CA" w:rsidRDefault="005576CA" w:rsidP="00EE598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16"/>
          <w:szCs w:val="24"/>
          <w:lang w:eastAsia="hi-IN" w:bidi="hi-IN"/>
        </w:rPr>
      </w:pPr>
    </w:p>
    <w:p w:rsidR="00DF5B18" w:rsidRDefault="00DF5B18" w:rsidP="00EE598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16"/>
          <w:szCs w:val="24"/>
          <w:lang w:eastAsia="hi-IN" w:bidi="hi-IN"/>
        </w:rPr>
      </w:pPr>
    </w:p>
    <w:p w:rsidR="008C58B4" w:rsidRDefault="008C58B4" w:rsidP="00EE598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16"/>
          <w:szCs w:val="24"/>
          <w:lang w:eastAsia="hi-IN" w:bidi="hi-IN"/>
        </w:rPr>
      </w:pPr>
    </w:p>
    <w:p w:rsidR="00EE598D" w:rsidRPr="00B50D35" w:rsidRDefault="00EE598D" w:rsidP="00EE598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14"/>
          <w:szCs w:val="24"/>
          <w:lang w:eastAsia="hi-IN" w:bidi="hi-IN"/>
        </w:rPr>
      </w:pPr>
      <w:r w:rsidRPr="00B50D35">
        <w:rPr>
          <w:rFonts w:ascii="Times New Roman" w:eastAsia="Arial Unicode MS" w:hAnsi="Times New Roman" w:cs="Times New Roman"/>
          <w:b/>
          <w:kern w:val="2"/>
          <w:sz w:val="16"/>
          <w:szCs w:val="24"/>
          <w:lang w:eastAsia="hi-IN" w:bidi="hi-IN"/>
        </w:rPr>
        <w:t>Контакты для СМИ:</w:t>
      </w:r>
    </w:p>
    <w:p w:rsidR="00EE598D" w:rsidRPr="00B50D35" w:rsidRDefault="00EE598D" w:rsidP="00EE598D">
      <w:pPr>
        <w:widowControl w:val="0"/>
        <w:suppressAutoHyphens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kern w:val="2"/>
          <w:sz w:val="14"/>
          <w:szCs w:val="16"/>
          <w:lang w:eastAsia="hi-IN" w:bidi="hi-IN"/>
        </w:rPr>
      </w:pPr>
      <w:r w:rsidRPr="00B50D35">
        <w:rPr>
          <w:rFonts w:ascii="Times New Roman" w:eastAsia="Calibri" w:hAnsi="Times New Roman" w:cs="Times New Roman"/>
          <w:bCs/>
          <w:kern w:val="2"/>
          <w:sz w:val="14"/>
          <w:szCs w:val="16"/>
          <w:lang w:eastAsia="hi-IN" w:bidi="hi-IN"/>
        </w:rPr>
        <w:t>Анастасия Быстрова</w:t>
      </w:r>
      <w:r w:rsidRPr="00B50D35">
        <w:rPr>
          <w:rFonts w:ascii="Times New Roman" w:eastAsia="Calibri" w:hAnsi="Times New Roman" w:cs="Times New Roman"/>
          <w:b/>
          <w:kern w:val="2"/>
          <w:sz w:val="14"/>
          <w:szCs w:val="16"/>
          <w:lang w:eastAsia="hi-IN" w:bidi="hi-IN"/>
        </w:rPr>
        <w:t>,</w:t>
      </w:r>
    </w:p>
    <w:p w:rsidR="00EE598D" w:rsidRPr="00B50D35" w:rsidRDefault="00EE598D" w:rsidP="00EE598D">
      <w:pPr>
        <w:widowControl w:val="0"/>
        <w:suppressAutoHyphens/>
        <w:spacing w:after="0" w:line="240" w:lineRule="auto"/>
        <w:textAlignment w:val="center"/>
        <w:rPr>
          <w:rFonts w:ascii="Times New Roman" w:eastAsia="Calibri" w:hAnsi="Times New Roman" w:cs="Times New Roman"/>
          <w:kern w:val="2"/>
          <w:sz w:val="14"/>
          <w:szCs w:val="16"/>
          <w:lang w:eastAsia="hi-IN" w:bidi="hi-IN"/>
        </w:rPr>
      </w:pPr>
      <w:r w:rsidRPr="00B50D35">
        <w:rPr>
          <w:rFonts w:ascii="Times New Roman" w:eastAsia="Calibri" w:hAnsi="Times New Roman" w:cs="Times New Roman"/>
          <w:kern w:val="2"/>
          <w:sz w:val="14"/>
          <w:szCs w:val="16"/>
          <w:lang w:eastAsia="hi-IN" w:bidi="hi-IN"/>
        </w:rPr>
        <w:t xml:space="preserve">пресс-секретарь Управления </w:t>
      </w:r>
      <w:proofErr w:type="spellStart"/>
      <w:r w:rsidRPr="00B50D35">
        <w:rPr>
          <w:rFonts w:ascii="Times New Roman" w:eastAsia="Calibri" w:hAnsi="Times New Roman" w:cs="Times New Roman"/>
          <w:kern w:val="2"/>
          <w:sz w:val="14"/>
          <w:szCs w:val="16"/>
          <w:lang w:eastAsia="hi-IN" w:bidi="hi-IN"/>
        </w:rPr>
        <w:t>Росреестра</w:t>
      </w:r>
      <w:proofErr w:type="spellEnd"/>
    </w:p>
    <w:p w:rsidR="00EE598D" w:rsidRPr="00B50D35" w:rsidRDefault="00EE598D" w:rsidP="00EE598D">
      <w:pPr>
        <w:widowControl w:val="0"/>
        <w:suppressAutoHyphens/>
        <w:spacing w:after="0" w:line="240" w:lineRule="auto"/>
        <w:textAlignment w:val="center"/>
        <w:rPr>
          <w:rFonts w:ascii="Times New Roman" w:eastAsia="Calibri" w:hAnsi="Times New Roman" w:cs="Times New Roman"/>
          <w:kern w:val="2"/>
          <w:sz w:val="14"/>
          <w:szCs w:val="16"/>
          <w:lang w:eastAsia="hi-IN" w:bidi="hi-IN"/>
        </w:rPr>
      </w:pPr>
      <w:r w:rsidRPr="00B50D35">
        <w:rPr>
          <w:rFonts w:ascii="Times New Roman" w:eastAsia="Calibri" w:hAnsi="Times New Roman" w:cs="Times New Roman"/>
          <w:kern w:val="2"/>
          <w:sz w:val="14"/>
          <w:szCs w:val="16"/>
          <w:lang w:eastAsia="hi-IN" w:bidi="hi-IN"/>
        </w:rPr>
        <w:lastRenderedPageBreak/>
        <w:t>по Белгородской области</w:t>
      </w:r>
    </w:p>
    <w:p w:rsidR="00EE598D" w:rsidRPr="00B50D35" w:rsidRDefault="00EE598D" w:rsidP="00EE598D">
      <w:pPr>
        <w:widowControl w:val="0"/>
        <w:suppressAutoHyphens/>
        <w:spacing w:after="0" w:line="240" w:lineRule="auto"/>
        <w:textAlignment w:val="center"/>
        <w:rPr>
          <w:rFonts w:ascii="Times New Roman" w:eastAsia="Calibri" w:hAnsi="Times New Roman" w:cs="Times New Roman"/>
          <w:kern w:val="2"/>
          <w:sz w:val="14"/>
          <w:szCs w:val="16"/>
          <w:lang w:eastAsia="hi-IN" w:bidi="hi-IN"/>
        </w:rPr>
      </w:pPr>
      <w:r w:rsidRPr="00B50D35">
        <w:rPr>
          <w:rFonts w:ascii="Times New Roman" w:eastAsia="Calibri" w:hAnsi="Times New Roman" w:cs="Times New Roman"/>
          <w:kern w:val="2"/>
          <w:sz w:val="14"/>
          <w:szCs w:val="16"/>
          <w:lang w:eastAsia="hi-IN" w:bidi="hi-IN"/>
        </w:rPr>
        <w:t>тел.: 8 (4722) 30-00-22 доб. 1617</w:t>
      </w:r>
    </w:p>
    <w:p w:rsidR="00EE598D" w:rsidRPr="00B50D35" w:rsidRDefault="00EE598D" w:rsidP="00EE598D">
      <w:pPr>
        <w:widowControl w:val="0"/>
        <w:suppressAutoHyphens/>
        <w:spacing w:after="0" w:line="240" w:lineRule="auto"/>
        <w:textAlignment w:val="center"/>
        <w:rPr>
          <w:rFonts w:ascii="Times New Roman" w:eastAsia="Calibri" w:hAnsi="Times New Roman" w:cs="Times New Roman"/>
          <w:kern w:val="2"/>
          <w:sz w:val="14"/>
          <w:szCs w:val="16"/>
          <w:lang w:eastAsia="hi-IN" w:bidi="hi-IN"/>
        </w:rPr>
      </w:pPr>
      <w:r w:rsidRPr="00B50D35">
        <w:rPr>
          <w:rFonts w:ascii="Times New Roman" w:eastAsia="Calibri" w:hAnsi="Times New Roman" w:cs="Times New Roman"/>
          <w:kern w:val="2"/>
          <w:sz w:val="14"/>
          <w:szCs w:val="16"/>
          <w:lang w:eastAsia="hi-IN" w:bidi="hi-IN"/>
        </w:rPr>
        <w:t>моб.: 8(910)2218898, BistrovaAA@r31.rosreestr.ru</w:t>
      </w:r>
    </w:p>
    <w:p w:rsidR="00EE598D" w:rsidRPr="008F5111" w:rsidRDefault="00EE598D" w:rsidP="008F5111">
      <w:pPr>
        <w:widowControl w:val="0"/>
        <w:suppressAutoHyphens/>
        <w:spacing w:after="0" w:line="240" w:lineRule="auto"/>
        <w:textAlignment w:val="center"/>
        <w:rPr>
          <w:rFonts w:ascii="Times New Roman" w:eastAsia="Calibri" w:hAnsi="Times New Roman" w:cs="Times New Roman"/>
          <w:color w:val="0000FF"/>
          <w:kern w:val="2"/>
          <w:sz w:val="14"/>
          <w:szCs w:val="16"/>
          <w:u w:val="single"/>
          <w:lang w:eastAsia="hi-IN" w:bidi="hi-IN"/>
        </w:rPr>
      </w:pPr>
      <w:r w:rsidRPr="00B50D35">
        <w:rPr>
          <w:rFonts w:ascii="Times New Roman" w:eastAsia="Calibri" w:hAnsi="Times New Roman" w:cs="Times New Roman"/>
          <w:kern w:val="2"/>
          <w:sz w:val="14"/>
          <w:szCs w:val="16"/>
          <w:lang w:eastAsia="hi-IN" w:bidi="hi-IN"/>
        </w:rPr>
        <w:t xml:space="preserve">сайт: </w:t>
      </w:r>
      <w:hyperlink r:id="rId7" w:history="1">
        <w:r w:rsidRPr="00B50D35">
          <w:rPr>
            <w:rStyle w:val="a4"/>
            <w:rFonts w:eastAsia="Calibri"/>
            <w:kern w:val="2"/>
            <w:sz w:val="14"/>
            <w:szCs w:val="16"/>
            <w:lang w:eastAsia="hi-IN" w:bidi="hi-IN"/>
          </w:rPr>
          <w:t>https://rosreestr.gov.ru</w:t>
        </w:r>
      </w:hyperlink>
    </w:p>
    <w:sectPr w:rsidR="00EE598D" w:rsidRPr="008F5111" w:rsidSect="00666B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63"/>
    <w:rsid w:val="0006598A"/>
    <w:rsid w:val="000E192F"/>
    <w:rsid w:val="00111ED5"/>
    <w:rsid w:val="001452DD"/>
    <w:rsid w:val="001E5AE5"/>
    <w:rsid w:val="001E5B7F"/>
    <w:rsid w:val="001F58A3"/>
    <w:rsid w:val="00247840"/>
    <w:rsid w:val="002818BB"/>
    <w:rsid w:val="002A1CC8"/>
    <w:rsid w:val="00355001"/>
    <w:rsid w:val="003E1690"/>
    <w:rsid w:val="003F02E4"/>
    <w:rsid w:val="0040548D"/>
    <w:rsid w:val="00410ADF"/>
    <w:rsid w:val="00433173"/>
    <w:rsid w:val="004E3112"/>
    <w:rsid w:val="004F7F7C"/>
    <w:rsid w:val="005576CA"/>
    <w:rsid w:val="005E0F9B"/>
    <w:rsid w:val="00645187"/>
    <w:rsid w:val="00664178"/>
    <w:rsid w:val="00666BD1"/>
    <w:rsid w:val="00680563"/>
    <w:rsid w:val="0070428B"/>
    <w:rsid w:val="0074188B"/>
    <w:rsid w:val="007854A5"/>
    <w:rsid w:val="007E23E5"/>
    <w:rsid w:val="00881C80"/>
    <w:rsid w:val="008B500C"/>
    <w:rsid w:val="008C58B4"/>
    <w:rsid w:val="008F5111"/>
    <w:rsid w:val="00966F7D"/>
    <w:rsid w:val="00976F50"/>
    <w:rsid w:val="009A69AA"/>
    <w:rsid w:val="00A51924"/>
    <w:rsid w:val="00AF5D99"/>
    <w:rsid w:val="00C20C60"/>
    <w:rsid w:val="00C42B7B"/>
    <w:rsid w:val="00C555D6"/>
    <w:rsid w:val="00CE2528"/>
    <w:rsid w:val="00CE2A68"/>
    <w:rsid w:val="00CF2FC1"/>
    <w:rsid w:val="00DB0740"/>
    <w:rsid w:val="00DF5B18"/>
    <w:rsid w:val="00E05C8F"/>
    <w:rsid w:val="00ED6366"/>
    <w:rsid w:val="00EE598D"/>
    <w:rsid w:val="00EF1766"/>
    <w:rsid w:val="00EF22B8"/>
    <w:rsid w:val="00F6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E5"/>
  </w:style>
  <w:style w:type="paragraph" w:styleId="1">
    <w:name w:val="heading 1"/>
    <w:basedOn w:val="a"/>
    <w:next w:val="a"/>
    <w:link w:val="10"/>
    <w:uiPriority w:val="9"/>
    <w:qFormat/>
    <w:rsid w:val="005E0F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7E23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7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23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7E23E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DB07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EE59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5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C8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E0F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E5"/>
  </w:style>
  <w:style w:type="paragraph" w:styleId="1">
    <w:name w:val="heading 1"/>
    <w:basedOn w:val="a"/>
    <w:next w:val="a"/>
    <w:link w:val="10"/>
    <w:uiPriority w:val="9"/>
    <w:qFormat/>
    <w:rsid w:val="005E0F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7E23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7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23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7E23E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DB07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EE59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5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C8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E0F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gov.ru/press/archive/o-vazhnosti-vneseniya-svedeniy-ob-obektakh-kulturnogo-naslediya-v-edinyy-gosudarstvennyy-reestr-nedv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 Анастасия Александровна</dc:creator>
  <cp:lastModifiedBy>Бочарникова_204</cp:lastModifiedBy>
  <cp:revision>2</cp:revision>
  <cp:lastPrinted>2022-12-16T09:28:00Z</cp:lastPrinted>
  <dcterms:created xsi:type="dcterms:W3CDTF">2023-01-09T08:50:00Z</dcterms:created>
  <dcterms:modified xsi:type="dcterms:W3CDTF">2023-01-09T08:50:00Z</dcterms:modified>
</cp:coreProperties>
</file>