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2C" w:rsidRDefault="0076312C" w:rsidP="0076312C">
      <w:pPr>
        <w:pStyle w:val="a3"/>
      </w:pPr>
      <w:r w:rsidRPr="00082290">
        <w:rPr>
          <w:noProof/>
        </w:rPr>
        <w:drawing>
          <wp:inline distT="0" distB="0" distL="0" distR="0" wp14:anchorId="0509E0BC" wp14:editId="66FF3E6C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76312C" w:rsidRDefault="0076312C" w:rsidP="0076312C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76312C" w:rsidRDefault="0076312C" w:rsidP="0076312C">
      <w:pPr>
        <w:pStyle w:val="a3"/>
      </w:pPr>
    </w:p>
    <w:p w:rsidR="0076312C" w:rsidRPr="008E2896" w:rsidRDefault="0076312C" w:rsidP="0076312C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6312C" w:rsidRPr="006226C7" w:rsidRDefault="0076312C" w:rsidP="0076312C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6312C" w:rsidRDefault="0076312C" w:rsidP="0076312C">
      <w:pPr>
        <w:rPr>
          <w:rStyle w:val="a5"/>
          <w:i w:val="0"/>
          <w:color w:val="0000FF"/>
          <w:sz w:val="28"/>
        </w:rPr>
      </w:pPr>
    </w:p>
    <w:p w:rsidR="0076312C" w:rsidRDefault="0076312C" w:rsidP="0076312C">
      <w:pPr>
        <w:rPr>
          <w:b/>
          <w:color w:val="1C82D6"/>
          <w:sz w:val="32"/>
          <w:szCs w:val="28"/>
        </w:rPr>
      </w:pPr>
    </w:p>
    <w:p w:rsidR="0076312C" w:rsidRDefault="0076312C" w:rsidP="0076312C">
      <w:pPr>
        <w:jc w:val="center"/>
        <w:rPr>
          <w:rFonts w:ascii="Segoe UI" w:hAnsi="Segoe UI" w:cs="Segoe UI"/>
          <w:color w:val="3A4256"/>
          <w:shd w:val="clear" w:color="auto" w:fill="FFFFFF"/>
        </w:rPr>
      </w:pPr>
      <w:r w:rsidRPr="0076312C">
        <w:rPr>
          <w:b/>
          <w:color w:val="1C82D6"/>
          <w:sz w:val="32"/>
          <w:szCs w:val="28"/>
        </w:rPr>
        <w:t xml:space="preserve">Национальная система пространственных данных – </w:t>
      </w:r>
      <w:r w:rsidR="005A0045">
        <w:rPr>
          <w:b/>
          <w:color w:val="1C82D6"/>
          <w:sz w:val="32"/>
          <w:szCs w:val="28"/>
        </w:rPr>
        <w:t xml:space="preserve">наше </w:t>
      </w:r>
      <w:r w:rsidRPr="0076312C">
        <w:rPr>
          <w:b/>
          <w:color w:val="1C82D6"/>
          <w:sz w:val="32"/>
          <w:szCs w:val="28"/>
        </w:rPr>
        <w:t xml:space="preserve">цифровое будущее </w:t>
      </w:r>
    </w:p>
    <w:p w:rsidR="0076312C" w:rsidRDefault="0076312C" w:rsidP="0076312C"/>
    <w:p w:rsidR="0076312C" w:rsidRDefault="0076312C" w:rsidP="0076312C"/>
    <w:p w:rsidR="005A0045" w:rsidRPr="00787342" w:rsidRDefault="005A0045" w:rsidP="0078734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87342">
        <w:rPr>
          <w:color w:val="000000"/>
          <w:sz w:val="28"/>
          <w:szCs w:val="28"/>
          <w:shd w:val="clear" w:color="auto" w:fill="FFFFFF"/>
        </w:rPr>
        <w:t xml:space="preserve">Одним из приоритетных проектов </w:t>
      </w:r>
      <w:proofErr w:type="spellStart"/>
      <w:r w:rsidRPr="00787342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87342">
        <w:rPr>
          <w:color w:val="000000"/>
          <w:sz w:val="28"/>
          <w:szCs w:val="28"/>
          <w:shd w:val="clear" w:color="auto" w:fill="FFFFFF"/>
        </w:rPr>
        <w:t xml:space="preserve"> является реализация государственной программы «Национальная система пространственных данных» (НСПД), которая позволит заявителям получать комплексные сведения о земле и недвижимости в режиме одного окна, обеспечит эффективное развитие территорий и оказание качест</w:t>
      </w:r>
      <w:r w:rsidR="00014CB7">
        <w:rPr>
          <w:color w:val="000000"/>
          <w:sz w:val="28"/>
          <w:szCs w:val="28"/>
          <w:shd w:val="clear" w:color="auto" w:fill="FFFFFF"/>
        </w:rPr>
        <w:t>венных государственных услуг</w:t>
      </w:r>
      <w:r w:rsidR="004727A2">
        <w:rPr>
          <w:color w:val="000000"/>
          <w:sz w:val="28"/>
          <w:szCs w:val="28"/>
          <w:shd w:val="clear" w:color="auto" w:fill="FFFFFF"/>
        </w:rPr>
        <w:t xml:space="preserve"> для людей</w:t>
      </w:r>
      <w:r w:rsidRPr="0078734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A0045" w:rsidRPr="00787342" w:rsidRDefault="005A0045" w:rsidP="00787342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87342">
        <w:rPr>
          <w:color w:val="000000"/>
          <w:sz w:val="28"/>
          <w:szCs w:val="28"/>
          <w:shd w:val="clear" w:color="auto" w:fill="FFFFFF"/>
        </w:rPr>
        <w:t xml:space="preserve">По словам </w:t>
      </w:r>
      <w:r w:rsidRPr="00787342">
        <w:rPr>
          <w:b/>
          <w:color w:val="000000"/>
          <w:sz w:val="28"/>
          <w:szCs w:val="28"/>
          <w:shd w:val="clear" w:color="auto" w:fill="FFFFFF"/>
        </w:rPr>
        <w:t xml:space="preserve">заместителя руководителя Управления </w:t>
      </w:r>
      <w:proofErr w:type="spellStart"/>
      <w:r w:rsidRPr="00787342">
        <w:rPr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8734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711BC">
        <w:rPr>
          <w:b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787342">
        <w:rPr>
          <w:b/>
          <w:color w:val="000000"/>
          <w:sz w:val="28"/>
          <w:szCs w:val="28"/>
          <w:shd w:val="clear" w:color="auto" w:fill="FFFFFF"/>
        </w:rPr>
        <w:t>по Белгородской области Ларисы Александровой,</w:t>
      </w:r>
      <w:r w:rsidRPr="0078734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87342">
        <w:rPr>
          <w:color w:val="000000"/>
          <w:sz w:val="28"/>
          <w:szCs w:val="28"/>
          <w:shd w:val="clear" w:color="auto" w:fill="FFFFFF"/>
        </w:rPr>
        <w:t xml:space="preserve">планируется, </w:t>
      </w:r>
      <w:r w:rsidR="005711BC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5711BC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787342">
        <w:rPr>
          <w:color w:val="000000"/>
          <w:sz w:val="28"/>
          <w:szCs w:val="28"/>
          <w:shd w:val="clear" w:color="auto" w:fill="FFFFFF"/>
        </w:rPr>
        <w:t xml:space="preserve">что до 2024 года будет создана единая цифровая платформа пространственных данных, а к концу 2030 года в электронный вид будет переведено большинство государственных услуг по кадастровому учету и регистрации прав. </w:t>
      </w:r>
      <w:r w:rsidR="005711BC"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787342">
        <w:rPr>
          <w:color w:val="000000"/>
          <w:sz w:val="28"/>
          <w:szCs w:val="28"/>
          <w:shd w:val="clear" w:color="auto" w:fill="FFFFFF"/>
        </w:rPr>
        <w:t xml:space="preserve">Это позволит сократить срок осуществления данных услуг до одного </w:t>
      </w:r>
      <w:proofErr w:type="gramStart"/>
      <w:r w:rsidRPr="00787342">
        <w:rPr>
          <w:color w:val="000000"/>
          <w:sz w:val="28"/>
          <w:szCs w:val="28"/>
          <w:shd w:val="clear" w:color="auto" w:fill="FFFFFF"/>
        </w:rPr>
        <w:t xml:space="preserve">дня, </w:t>
      </w:r>
      <w:r w:rsidR="005711BC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="005711BC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787342">
        <w:rPr>
          <w:color w:val="000000"/>
          <w:sz w:val="28"/>
          <w:szCs w:val="28"/>
          <w:shd w:val="clear" w:color="auto" w:fill="FFFFFF"/>
        </w:rPr>
        <w:t xml:space="preserve">а также обеспечить полноту и качество сведений в ЕГРН почти </w:t>
      </w:r>
      <w:r w:rsidR="005711BC"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787342">
        <w:rPr>
          <w:color w:val="000000"/>
          <w:sz w:val="28"/>
          <w:szCs w:val="28"/>
          <w:shd w:val="clear" w:color="auto" w:fill="FFFFFF"/>
        </w:rPr>
        <w:t>в стопроцентном объеме</w:t>
      </w:r>
      <w:r w:rsidRPr="00787342">
        <w:rPr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76312C" w:rsidRPr="00787342" w:rsidRDefault="0076312C" w:rsidP="0078734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87342">
        <w:rPr>
          <w:i/>
          <w:sz w:val="28"/>
          <w:szCs w:val="28"/>
          <w:shd w:val="clear" w:color="auto" w:fill="FFFFFF"/>
        </w:rPr>
        <w:t>«На сегодняшний день в России отсутствует цифровой ресурс, который бы объединял сведения о земле, недвижимости и других важных объектах, поэтому запуск единой цифровой платформы «Национальная система пространственных данных» очень важен для региона. Эта система поможет грамотно планировать развитие территорий, позволит повысить налоговые поступления в бюджет, а главное – даст нашим землякам гарантии их прав собственности»</w:t>
      </w:r>
      <w:r w:rsidRPr="00787342">
        <w:rPr>
          <w:sz w:val="28"/>
          <w:szCs w:val="28"/>
          <w:shd w:val="clear" w:color="auto" w:fill="FFFFFF"/>
        </w:rPr>
        <w:t xml:space="preserve">, - отметила </w:t>
      </w:r>
      <w:r w:rsidRPr="00787342">
        <w:rPr>
          <w:b/>
          <w:sz w:val="28"/>
          <w:szCs w:val="28"/>
          <w:shd w:val="clear" w:color="auto" w:fill="FFFFFF"/>
        </w:rPr>
        <w:t>начальник управления архитектуры и градостроительства Белгородской области Галина Горожанкина.</w:t>
      </w:r>
    </w:p>
    <w:p w:rsidR="0076312C" w:rsidRDefault="0076312C" w:rsidP="0076312C">
      <w:pPr>
        <w:rPr>
          <w:rFonts w:ascii="Segoe UI" w:hAnsi="Segoe UI" w:cs="Segoe UI"/>
          <w:color w:val="3A4256"/>
          <w:shd w:val="clear" w:color="auto" w:fill="FFFFFF"/>
        </w:rPr>
      </w:pPr>
    </w:p>
    <w:p w:rsidR="0076312C" w:rsidRDefault="0076312C" w:rsidP="0076312C">
      <w:pPr>
        <w:rPr>
          <w:rFonts w:ascii="Segoe UI" w:hAnsi="Segoe UI" w:cs="Segoe UI"/>
          <w:color w:val="3A4256"/>
          <w:shd w:val="clear" w:color="auto" w:fill="FFFFFF"/>
        </w:rPr>
      </w:pPr>
    </w:p>
    <w:p w:rsidR="00153098" w:rsidRDefault="0045113F">
      <w:hyperlink r:id="rId5" w:history="1">
        <w:r w:rsidRPr="00935C06">
          <w:rPr>
            <w:rStyle w:val="a8"/>
            <w:b/>
            <w:sz w:val="21"/>
            <w:szCs w:val="21"/>
            <w:shd w:val="clear" w:color="auto" w:fill="FFFFFF"/>
          </w:rPr>
          <w:t>https://rosreestr.gov.ru/press/archive/reg/1natsionalnaya-sistema-prostranstvennykh-dannykh-nashe-tsifrovoe-budushchee-/</w:t>
        </w:r>
      </w:hyperlink>
      <w:r>
        <w:rPr>
          <w:b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787342" w:rsidRDefault="00787342"/>
    <w:p w:rsidR="0076312C" w:rsidRPr="00701E02" w:rsidRDefault="0076312C" w:rsidP="0076312C">
      <w:pPr>
        <w:jc w:val="both"/>
        <w:rPr>
          <w:rFonts w:ascii="Cambria" w:hAnsi="Cambria" w:cs="Segoe UI"/>
          <w:b/>
          <w:sz w:val="14"/>
        </w:rPr>
      </w:pPr>
      <w:r w:rsidRPr="00701E02">
        <w:rPr>
          <w:rFonts w:ascii="Cambria" w:hAnsi="Cambria" w:cs="Segoe UI"/>
          <w:b/>
          <w:sz w:val="16"/>
        </w:rPr>
        <w:t>Контакты для СМИ:</w:t>
      </w:r>
    </w:p>
    <w:p w:rsidR="0076312C" w:rsidRPr="00701E02" w:rsidRDefault="0076312C" w:rsidP="0076312C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 w:rsidRPr="00701E02">
        <w:rPr>
          <w:rFonts w:eastAsia="Calibri"/>
          <w:b/>
          <w:sz w:val="14"/>
          <w:szCs w:val="16"/>
        </w:rPr>
        <w:t>,</w:t>
      </w:r>
    </w:p>
    <w:p w:rsidR="0076312C" w:rsidRPr="00701E02" w:rsidRDefault="0076312C" w:rsidP="0076312C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 w:rsidRPr="00701E02">
        <w:rPr>
          <w:rFonts w:eastAsia="Calibri"/>
          <w:sz w:val="14"/>
          <w:szCs w:val="16"/>
        </w:rPr>
        <w:t>Росреестра</w:t>
      </w:r>
      <w:proofErr w:type="spellEnd"/>
    </w:p>
    <w:p w:rsidR="0076312C" w:rsidRPr="00701E02" w:rsidRDefault="0076312C" w:rsidP="0076312C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>по Белгородской области</w:t>
      </w:r>
    </w:p>
    <w:p w:rsidR="0076312C" w:rsidRPr="00701E02" w:rsidRDefault="0076312C" w:rsidP="0076312C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76312C" w:rsidRPr="00701E02" w:rsidRDefault="0076312C" w:rsidP="0076312C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</w:t>
      </w:r>
      <w:r w:rsidRPr="00701E02">
        <w:rPr>
          <w:rFonts w:eastAsia="Calibri"/>
          <w:sz w:val="14"/>
          <w:szCs w:val="16"/>
        </w:rPr>
        <w:t>)</w:t>
      </w:r>
      <w:r>
        <w:rPr>
          <w:rFonts w:eastAsia="Calibri"/>
          <w:sz w:val="14"/>
          <w:szCs w:val="16"/>
        </w:rPr>
        <w:t>2218898</w:t>
      </w:r>
    </w:p>
    <w:p w:rsidR="0076312C" w:rsidRPr="00836733" w:rsidRDefault="0076312C" w:rsidP="0076312C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t>BistrovaAA</w:t>
      </w:r>
      <w:proofErr w:type="spellEnd"/>
      <w:r w:rsidRPr="00836733">
        <w:rPr>
          <w:sz w:val="14"/>
          <w:szCs w:val="14"/>
        </w:rPr>
        <w:t>@r31.rosreestr.ru</w:t>
      </w:r>
    </w:p>
    <w:p w:rsidR="00BE1BD3" w:rsidRPr="003B41E1" w:rsidRDefault="0076312C" w:rsidP="0076312C">
      <w:pPr>
        <w:textAlignment w:val="center"/>
        <w:rPr>
          <w:rFonts w:eastAsia="Calibri"/>
          <w:sz w:val="14"/>
          <w:szCs w:val="16"/>
          <w:u w:val="single"/>
        </w:rPr>
      </w:pPr>
      <w:r w:rsidRPr="00701E02">
        <w:rPr>
          <w:rFonts w:eastAsia="Calibri"/>
          <w:sz w:val="14"/>
          <w:szCs w:val="16"/>
        </w:rPr>
        <w:t xml:space="preserve">сайт: </w:t>
      </w:r>
      <w:hyperlink r:id="rId6" w:history="1">
        <w:r w:rsidRPr="00701E02">
          <w:rPr>
            <w:rFonts w:eastAsia="Calibri"/>
            <w:sz w:val="14"/>
            <w:szCs w:val="16"/>
            <w:u w:val="single"/>
          </w:rPr>
          <w:t>https://rosreestr.gov.ru</w:t>
        </w:r>
      </w:hyperlink>
    </w:p>
    <w:sectPr w:rsidR="00BE1BD3" w:rsidRPr="003B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F2"/>
    <w:rsid w:val="00014CB7"/>
    <w:rsid w:val="00153098"/>
    <w:rsid w:val="002B246F"/>
    <w:rsid w:val="003B41E1"/>
    <w:rsid w:val="0045113F"/>
    <w:rsid w:val="004727A2"/>
    <w:rsid w:val="005132E4"/>
    <w:rsid w:val="005711BC"/>
    <w:rsid w:val="005A0045"/>
    <w:rsid w:val="00691FF2"/>
    <w:rsid w:val="0076312C"/>
    <w:rsid w:val="00787342"/>
    <w:rsid w:val="00BE1BD3"/>
    <w:rsid w:val="00C56CCB"/>
    <w:rsid w:val="00F2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E3BB"/>
  <w15:chartTrackingRefBased/>
  <w15:docId w15:val="{3215DBEF-9619-4DC0-A077-435728F2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6312C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312C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7631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76312C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76312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CC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CC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8">
    <w:name w:val="Hyperlink"/>
    <w:basedOn w:val="a0"/>
    <w:uiPriority w:val="99"/>
    <w:unhideWhenUsed/>
    <w:rsid w:val="00451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s://rosreestr.gov.ru/press/archive/reg/1natsionalnaya-sistema-prostranstvennykh-dannykh-nashe-tsifrovoe-budushchee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14</cp:revision>
  <cp:lastPrinted>2023-02-10T09:03:00Z</cp:lastPrinted>
  <dcterms:created xsi:type="dcterms:W3CDTF">2023-02-09T13:54:00Z</dcterms:created>
  <dcterms:modified xsi:type="dcterms:W3CDTF">2023-02-16T11:19:00Z</dcterms:modified>
</cp:coreProperties>
</file>