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DF" w:rsidRDefault="007836DF" w:rsidP="007836DF">
      <w:pPr>
        <w:pStyle w:val="a3"/>
      </w:pPr>
      <w:r w:rsidRPr="00082290">
        <w:rPr>
          <w:noProof/>
        </w:rPr>
        <w:drawing>
          <wp:inline distT="0" distB="0" distL="0" distR="0">
            <wp:extent cx="1981200" cy="733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</w:p>
    <w:p w:rsidR="007836DF" w:rsidRDefault="007836DF" w:rsidP="007836DF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 w:rsidRPr="00A17C38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7836DF" w:rsidRDefault="007836DF" w:rsidP="007836DF">
      <w:pPr>
        <w:pStyle w:val="a3"/>
      </w:pPr>
    </w:p>
    <w:p w:rsidR="007836DF" w:rsidRPr="008E2896" w:rsidRDefault="007836DF" w:rsidP="007836DF">
      <w:pPr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7836DF" w:rsidRPr="006226C7" w:rsidRDefault="007836DF" w:rsidP="007836DF">
      <w:pPr>
        <w:pStyle w:val="2"/>
        <w:spacing w:before="0" w:after="0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Cs w:val="0"/>
          <w:i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7836DF" w:rsidRDefault="007836DF" w:rsidP="007836DF">
      <w:pPr>
        <w:rPr>
          <w:rStyle w:val="a5"/>
          <w:i w:val="0"/>
          <w:color w:val="0000FF"/>
          <w:sz w:val="28"/>
        </w:rPr>
      </w:pPr>
    </w:p>
    <w:p w:rsidR="007836DF" w:rsidRDefault="007836DF" w:rsidP="007836DF">
      <w:pPr>
        <w:rPr>
          <w:b/>
          <w:color w:val="1C82D6"/>
          <w:sz w:val="32"/>
          <w:szCs w:val="28"/>
        </w:rPr>
      </w:pPr>
    </w:p>
    <w:p w:rsidR="007836DF" w:rsidRDefault="007836DF" w:rsidP="009E7B10">
      <w:pPr>
        <w:jc w:val="center"/>
        <w:rPr>
          <w:b/>
          <w:color w:val="1C82D6"/>
          <w:sz w:val="30"/>
          <w:szCs w:val="30"/>
        </w:rPr>
      </w:pPr>
      <w:bookmarkStart w:id="0" w:name="_GoBack"/>
      <w:r>
        <w:rPr>
          <w:b/>
          <w:color w:val="1C82D6"/>
          <w:sz w:val="30"/>
          <w:szCs w:val="30"/>
        </w:rPr>
        <w:t xml:space="preserve">Белгородский </w:t>
      </w:r>
      <w:proofErr w:type="spellStart"/>
      <w:r>
        <w:rPr>
          <w:b/>
          <w:color w:val="1C82D6"/>
          <w:sz w:val="30"/>
          <w:szCs w:val="30"/>
        </w:rPr>
        <w:t>Росреестр</w:t>
      </w:r>
      <w:proofErr w:type="spellEnd"/>
      <w:r>
        <w:rPr>
          <w:b/>
          <w:color w:val="1C82D6"/>
          <w:sz w:val="30"/>
          <w:szCs w:val="30"/>
        </w:rPr>
        <w:t xml:space="preserve"> ответил на 15 актуальных вопросов, связанных с </w:t>
      </w:r>
      <w:r w:rsidRPr="007836DF">
        <w:rPr>
          <w:b/>
          <w:color w:val="1C82D6"/>
          <w:sz w:val="30"/>
          <w:szCs w:val="30"/>
        </w:rPr>
        <w:t>государственной регистрации прав на объекты недвижимого имущества</w:t>
      </w:r>
    </w:p>
    <w:bookmarkEnd w:id="0"/>
    <w:p w:rsidR="007836DF" w:rsidRDefault="007836DF" w:rsidP="007836DF">
      <w:pPr>
        <w:spacing w:line="276" w:lineRule="auto"/>
        <w:jc w:val="both"/>
        <w:rPr>
          <w:b/>
          <w:color w:val="1C82D6"/>
          <w:sz w:val="30"/>
          <w:szCs w:val="30"/>
        </w:rPr>
      </w:pPr>
    </w:p>
    <w:p w:rsidR="0040024B" w:rsidRDefault="0040024B" w:rsidP="0040024B">
      <w:pPr>
        <w:ind w:firstLine="709"/>
        <w:jc w:val="both"/>
        <w:rPr>
          <w:b/>
        </w:rPr>
      </w:pPr>
      <w:r w:rsidRPr="009E7B10">
        <w:rPr>
          <w:b/>
        </w:rPr>
        <w:t xml:space="preserve">Вопрос 1. </w:t>
      </w:r>
      <w:r w:rsidR="00CE1CB5">
        <w:rPr>
          <w:b/>
        </w:rPr>
        <w:t>Как получить информацию в отношении собственников комнат в коммунальной квартире для их уведомления с целью соблюдения преимущественного права покупки</w:t>
      </w:r>
      <w:r w:rsidRPr="0040024B">
        <w:rPr>
          <w:b/>
        </w:rPr>
        <w:t>?</w:t>
      </w:r>
    </w:p>
    <w:p w:rsidR="00171B49" w:rsidRDefault="0040024B" w:rsidP="00171B49">
      <w:pPr>
        <w:ind w:firstLine="709"/>
        <w:jc w:val="both"/>
      </w:pPr>
      <w:r w:rsidRPr="007D28F7">
        <w:rPr>
          <w:b/>
        </w:rPr>
        <w:t>Ответ:</w:t>
      </w:r>
      <w:r>
        <w:t xml:space="preserve"> </w:t>
      </w:r>
      <w:r w:rsidR="00171B49">
        <w:t>С 1 марта текущего года в соответствии с Законом № 266 ФЗ «О внесении изменений в Федеральный закон «О персональных данных» и иные акты» персональные данные владельцев недвижимости представляются третьим лицам только с согласия гражданина.</w:t>
      </w:r>
    </w:p>
    <w:p w:rsidR="0040024B" w:rsidRPr="0040024B" w:rsidRDefault="00171B49" w:rsidP="00171B49">
      <w:pPr>
        <w:ind w:firstLine="709"/>
        <w:jc w:val="both"/>
      </w:pPr>
      <w:r>
        <w:t>В случае отсутствия в ЕГРН согласия собственников этих комнат на предоставления их персональных данных, т</w:t>
      </w:r>
      <w:r w:rsidR="00CE1CB5">
        <w:t xml:space="preserve">акая информация может быть получена либо непосредственно у самих собственников других комнат в коммунальной квартире, которым должны быть направлены уведомления о преимущественном праве покупки, либо через нотариуса в порядке, предусмотренном законом № 266-ФЗ. </w:t>
      </w:r>
    </w:p>
    <w:p w:rsidR="009B4B4B" w:rsidRDefault="009B4B4B" w:rsidP="0009669D">
      <w:pPr>
        <w:jc w:val="both"/>
        <w:rPr>
          <w:b/>
        </w:rPr>
      </w:pPr>
    </w:p>
    <w:p w:rsidR="009E7B10" w:rsidRPr="00EC06DF" w:rsidRDefault="009E7B10" w:rsidP="0040024B">
      <w:pPr>
        <w:ind w:firstLine="709"/>
        <w:jc w:val="both"/>
        <w:rPr>
          <w:b/>
        </w:rPr>
      </w:pPr>
      <w:r w:rsidRPr="00EC06DF">
        <w:rPr>
          <w:b/>
        </w:rPr>
        <w:t xml:space="preserve">Вопрос </w:t>
      </w:r>
      <w:r w:rsidR="0040024B" w:rsidRPr="00EC06DF">
        <w:rPr>
          <w:b/>
        </w:rPr>
        <w:t>2</w:t>
      </w:r>
      <w:r w:rsidRPr="00EC06DF">
        <w:rPr>
          <w:b/>
        </w:rPr>
        <w:t xml:space="preserve">. </w:t>
      </w:r>
      <w:r w:rsidR="00081896" w:rsidRPr="00EC06DF">
        <w:rPr>
          <w:b/>
        </w:rPr>
        <w:t xml:space="preserve">Необходимо ли получать </w:t>
      </w:r>
      <w:r w:rsidR="00EC06DF">
        <w:rPr>
          <w:b/>
        </w:rPr>
        <w:t>нотариально</w:t>
      </w:r>
      <w:r w:rsidR="00081896" w:rsidRPr="00EC06DF">
        <w:rPr>
          <w:b/>
        </w:rPr>
        <w:t xml:space="preserve"> удостоверенное </w:t>
      </w:r>
      <w:r w:rsidR="00820600" w:rsidRPr="00EC06DF">
        <w:rPr>
          <w:b/>
        </w:rPr>
        <w:t>согласие</w:t>
      </w:r>
      <w:r w:rsidR="00820600" w:rsidRPr="00081896">
        <w:rPr>
          <w:b/>
        </w:rPr>
        <w:t xml:space="preserve"> </w:t>
      </w:r>
      <w:r w:rsidR="00820600">
        <w:rPr>
          <w:b/>
        </w:rPr>
        <w:t>одного</w:t>
      </w:r>
      <w:r w:rsidR="00724AF5">
        <w:rPr>
          <w:b/>
        </w:rPr>
        <w:t xml:space="preserve"> из участников совместной собственности на распоряжение недвижимым имуществом, являющимся общей совместной собственностью супругов, чей брак расторгнут</w:t>
      </w:r>
      <w:r w:rsidR="00EC06DF">
        <w:rPr>
          <w:b/>
        </w:rPr>
        <w:t>, другим участником такой совместной собственности</w:t>
      </w:r>
      <w:r w:rsidR="00EC06DF" w:rsidRPr="00EC06DF">
        <w:rPr>
          <w:b/>
        </w:rPr>
        <w:t>?</w:t>
      </w:r>
    </w:p>
    <w:p w:rsidR="007836DF" w:rsidRDefault="009E7B10" w:rsidP="0040024B">
      <w:pPr>
        <w:ind w:firstLine="709"/>
        <w:jc w:val="both"/>
      </w:pPr>
      <w:r w:rsidRPr="009E5B04">
        <w:rPr>
          <w:b/>
        </w:rPr>
        <w:t>Ответ:</w:t>
      </w:r>
      <w:r w:rsidRPr="009E5B04">
        <w:t xml:space="preserve"> </w:t>
      </w:r>
      <w:r w:rsidR="00CE1CB5" w:rsidRPr="009E5B04">
        <w:t>По общему правилу, установленному в п.</w:t>
      </w:r>
      <w:r w:rsidR="00F32564">
        <w:t xml:space="preserve"> </w:t>
      </w:r>
      <w:r w:rsidR="00CE1CB5" w:rsidRPr="009E5B04">
        <w:t>1 ст</w:t>
      </w:r>
      <w:r w:rsidR="00F32564">
        <w:t xml:space="preserve">. </w:t>
      </w:r>
      <w:r w:rsidR="00CE1CB5" w:rsidRPr="009E5B04">
        <w:t xml:space="preserve">33 </w:t>
      </w:r>
      <w:r w:rsidR="0072282E">
        <w:t>Семейного кодекса Российской Федерации (</w:t>
      </w:r>
      <w:r w:rsidR="00CE1CB5" w:rsidRPr="009E5B04">
        <w:t>СК</w:t>
      </w:r>
      <w:r w:rsidR="0072282E">
        <w:t>)</w:t>
      </w:r>
      <w:r w:rsidR="00CE1CB5" w:rsidRPr="009E5B04">
        <w:t xml:space="preserve"> </w:t>
      </w:r>
      <w:r w:rsidR="009E5B04" w:rsidRPr="009E5B04">
        <w:t>законным режимом</w:t>
      </w:r>
      <w:r w:rsidR="009E5B04">
        <w:t xml:space="preserve"> имущества супругов</w:t>
      </w:r>
      <w:r w:rsidR="00CE1CB5">
        <w:t xml:space="preserve"> является режим их совместной собственности; законный режим имущества супругов действует, если брачным договором не установленное иное. </w:t>
      </w:r>
    </w:p>
    <w:p w:rsidR="00ED04D3" w:rsidRDefault="00F32564" w:rsidP="0040024B">
      <w:pPr>
        <w:ind w:firstLine="709"/>
        <w:jc w:val="both"/>
      </w:pPr>
      <w:r>
        <w:t>В силу ст.</w:t>
      </w:r>
      <w:r w:rsidR="00ED04D3">
        <w:t xml:space="preserve"> 34 С</w:t>
      </w:r>
      <w:r w:rsidR="0072282E">
        <w:t xml:space="preserve">К </w:t>
      </w:r>
      <w:r w:rsidR="00ED04D3">
        <w:t xml:space="preserve">имущество, нажитое супругами во время брака, является их совместной собственностью; таким имуществом в том числе являются приобретенные за счет общих доходов супругов движимые </w:t>
      </w:r>
      <w:r w:rsidR="0072282E">
        <w:t xml:space="preserve">и недвижимые вещи независимо от того, на имя кого из супругов оно приобретено либо на имя кого или кем из супругов внесены денежные средства. </w:t>
      </w:r>
    </w:p>
    <w:p w:rsidR="0072282E" w:rsidRDefault="0072282E" w:rsidP="0040024B">
      <w:pPr>
        <w:ind w:firstLine="709"/>
        <w:jc w:val="both"/>
      </w:pPr>
      <w:r>
        <w:t xml:space="preserve">С момента расторжения брака лица, чей брак расторгнут, супругами не являются, соответственно, по нашему мнению, на них не распространяются права и обязанности супругов, установленные СК. </w:t>
      </w:r>
    </w:p>
    <w:p w:rsidR="009E5B04" w:rsidRPr="009E7B10" w:rsidRDefault="009E5B04" w:rsidP="0040024B">
      <w:pPr>
        <w:ind w:firstLine="709"/>
        <w:jc w:val="both"/>
      </w:pPr>
      <w:r>
        <w:t xml:space="preserve">Таким образом, при </w:t>
      </w:r>
      <w:r w:rsidR="00ED04D3">
        <w:t>распоряжении</w:t>
      </w:r>
      <w:r>
        <w:t xml:space="preserve"> недвижимым имуществом, являющимся общей совместной собственностью супругов, чей брак расторгнут, одним из участников такой совместной собственности получать нотариальное удостоверенное согласие другого участника совместной собственности, по настоящему мнению, не требуется.</w:t>
      </w:r>
    </w:p>
    <w:p w:rsidR="009B4B4B" w:rsidRDefault="009B4B4B" w:rsidP="0009669D">
      <w:pPr>
        <w:jc w:val="both"/>
        <w:rPr>
          <w:sz w:val="30"/>
          <w:szCs w:val="30"/>
        </w:rPr>
      </w:pPr>
    </w:p>
    <w:p w:rsidR="009E7B10" w:rsidRPr="009E7B10" w:rsidRDefault="009E7B10" w:rsidP="0040024B">
      <w:pPr>
        <w:ind w:firstLine="567"/>
        <w:jc w:val="both"/>
        <w:rPr>
          <w:b/>
        </w:rPr>
      </w:pPr>
      <w:r>
        <w:rPr>
          <w:b/>
        </w:rPr>
        <w:t xml:space="preserve">Вопрос </w:t>
      </w:r>
      <w:r w:rsidR="0040024B">
        <w:rPr>
          <w:b/>
        </w:rPr>
        <w:t>3</w:t>
      </w:r>
      <w:r>
        <w:rPr>
          <w:b/>
        </w:rPr>
        <w:t>.</w:t>
      </w:r>
      <w:r w:rsidRPr="009E7B10">
        <w:rPr>
          <w:b/>
        </w:rPr>
        <w:t xml:space="preserve"> Как не ошибиться и правильно оформить сделку с недвижимостью при использовании </w:t>
      </w:r>
      <w:proofErr w:type="spellStart"/>
      <w:r w:rsidRPr="009E7B10">
        <w:rPr>
          <w:b/>
        </w:rPr>
        <w:t>маткапитала</w:t>
      </w:r>
      <w:proofErr w:type="spellEnd"/>
      <w:r w:rsidRPr="009E7B10">
        <w:rPr>
          <w:b/>
        </w:rPr>
        <w:t>?</w:t>
      </w:r>
    </w:p>
    <w:p w:rsidR="009E7B10" w:rsidRPr="009E7B10" w:rsidRDefault="009E7B10" w:rsidP="0040024B">
      <w:pPr>
        <w:ind w:firstLine="567"/>
        <w:jc w:val="both"/>
      </w:pPr>
      <w:r w:rsidRPr="007D28F7">
        <w:rPr>
          <w:b/>
        </w:rPr>
        <w:lastRenderedPageBreak/>
        <w:t>Ответ:</w:t>
      </w:r>
      <w:r w:rsidRPr="009E7B10">
        <w:t xml:space="preserve"> Порядок использования материнского (семейного) капитала предусмотрен Федеральным </w:t>
      </w:r>
      <w:r w:rsidR="009B0FA2">
        <w:t>законом от 29 декабря 2006 г. №</w:t>
      </w:r>
      <w:r w:rsidRPr="009E7B10">
        <w:t xml:space="preserve"> 256-3 «О дополнительных мерах государственной поддержки семей, имеющих детей».</w:t>
      </w:r>
    </w:p>
    <w:p w:rsidR="009E7B10" w:rsidRPr="009E7B10" w:rsidRDefault="009E7B10" w:rsidP="0040024B">
      <w:pPr>
        <w:ind w:firstLine="567"/>
        <w:jc w:val="both"/>
      </w:pPr>
      <w:r w:rsidRPr="009E7B10">
        <w:t>В силу ч. 3 ст. 7 данного закона лица, получившие сертификат на материнский (семейный) капитал, могут распоряжаться полученными средствами в полном объеме либо по частям по ряду направлений, в том числе</w:t>
      </w:r>
      <w:r>
        <w:t xml:space="preserve"> </w:t>
      </w:r>
      <w:r w:rsidRPr="009E7B10">
        <w:t>использовать их для улучшения жилищных условий.</w:t>
      </w:r>
    </w:p>
    <w:p w:rsidR="009E7B10" w:rsidRPr="009E7B10" w:rsidRDefault="00807427" w:rsidP="0040024B">
      <w:pPr>
        <w:ind w:firstLine="567"/>
        <w:jc w:val="both"/>
      </w:pPr>
      <w:r>
        <w:t>Ч.</w:t>
      </w:r>
      <w:r w:rsidR="009E7B10" w:rsidRPr="009E7B10">
        <w:t xml:space="preserve"> 4 ст. 10 этого же закона обязывает владельца сертификата, его супруга (супругу) в случае приобретения жилого помещения на средства материнского (семейного) капитала оформить это жилое помещение в общую собственность всех членов семьи (самого лица, его супруга (супруги), детей (в том числе первого, второго, третьего ребенка и последующих детей) с определением размера долей по соглашению. При этом закон не определяет, в какой момент должна быть реализована данная обязанность и когда должны быть определены доли.</w:t>
      </w:r>
    </w:p>
    <w:p w:rsidR="009E7B10" w:rsidRPr="009E7B10" w:rsidRDefault="009E7B10" w:rsidP="0040024B">
      <w:pPr>
        <w:ind w:firstLine="567"/>
        <w:jc w:val="both"/>
      </w:pPr>
      <w:r w:rsidRPr="009E7B10">
        <w:t>Таким образом, приобретение имущества за счет средств, в том числе материнского капитала, возможно в нескольких вариантах:</w:t>
      </w:r>
    </w:p>
    <w:p w:rsidR="009E7B10" w:rsidRPr="009E7B10" w:rsidRDefault="009E7B10" w:rsidP="0040024B">
      <w:pPr>
        <w:ind w:firstLine="567"/>
        <w:jc w:val="both"/>
      </w:pPr>
      <w:r w:rsidRPr="009E7B10">
        <w:t>1. по договору, совершенному в простой письменной форме, когда на стороне покупателя выступает один из супругов (определение долей иных участников произойдет позднее);</w:t>
      </w:r>
    </w:p>
    <w:p w:rsidR="009E7B10" w:rsidRPr="009E7B10" w:rsidRDefault="009E7B10" w:rsidP="0040024B">
      <w:pPr>
        <w:ind w:firstLine="567"/>
        <w:jc w:val="both"/>
      </w:pPr>
      <w:r w:rsidRPr="009E7B10">
        <w:t xml:space="preserve">2. по договору, совершенному в простой письменной форме, когда на стороне покупателя выступают все члены семьи (в данном случае, супругам необходимо оставить приобретаемую долю в </w:t>
      </w:r>
      <w:r w:rsidR="001503B9">
        <w:t>общей совместной собственности);</w:t>
      </w:r>
    </w:p>
    <w:p w:rsidR="009E7B10" w:rsidRDefault="009E7B10" w:rsidP="0040024B">
      <w:pPr>
        <w:ind w:firstLine="567"/>
        <w:jc w:val="both"/>
      </w:pPr>
      <w:r w:rsidRPr="009E7B10">
        <w:t>3. по договору, совершенному в нотариальной форме, когда на стороне покупателя выступают все члены семьи и супруги устанавливают режим общей долевой собственности с указанием размера долей (нотариальная форма такой сделки обусловлена наличием признаков брачного договора в соответствии со ст. 38 Семейного кодекса Российской Федерации).</w:t>
      </w:r>
    </w:p>
    <w:p w:rsidR="009B4B4B" w:rsidRDefault="009B4B4B" w:rsidP="0009669D">
      <w:pPr>
        <w:jc w:val="both"/>
      </w:pPr>
    </w:p>
    <w:p w:rsidR="00E84BF3" w:rsidRPr="00E84BF3" w:rsidRDefault="00E84BF3" w:rsidP="00E84BF3">
      <w:pPr>
        <w:ind w:firstLine="567"/>
        <w:jc w:val="both"/>
        <w:rPr>
          <w:b/>
        </w:rPr>
      </w:pPr>
      <w:r w:rsidRPr="00E84BF3">
        <w:rPr>
          <w:b/>
        </w:rPr>
        <w:t>Вопрос 4. Я знаю, что необходимо оплачивать госпошлину за регистрацию права собственности. Но как это сделать?</w:t>
      </w:r>
    </w:p>
    <w:p w:rsidR="00E84BF3" w:rsidRPr="00E84BF3" w:rsidRDefault="00E84BF3" w:rsidP="00E84BF3">
      <w:pPr>
        <w:ind w:firstLine="567"/>
        <w:jc w:val="both"/>
      </w:pPr>
      <w:r w:rsidRPr="007D28F7">
        <w:rPr>
          <w:b/>
        </w:rPr>
        <w:t>Ответ:</w:t>
      </w:r>
      <w:r w:rsidRPr="00E84BF3">
        <w:t xml:space="preserve"> Существует три способа: </w:t>
      </w:r>
    </w:p>
    <w:p w:rsidR="00E84BF3" w:rsidRPr="00E84BF3" w:rsidRDefault="00E84BF3" w:rsidP="00E84BF3">
      <w:pPr>
        <w:ind w:firstLine="567"/>
        <w:jc w:val="both"/>
      </w:pPr>
      <w:r w:rsidRPr="00E84BF3">
        <w:t>1.</w:t>
      </w:r>
      <w:r w:rsidRPr="00E84BF3">
        <w:tab/>
        <w:t xml:space="preserve">В терминале оплаты или в окне приема в МФЦ; </w:t>
      </w:r>
    </w:p>
    <w:p w:rsidR="00E84BF3" w:rsidRPr="00E84BF3" w:rsidRDefault="00E84BF3" w:rsidP="00E84BF3">
      <w:pPr>
        <w:ind w:firstLine="567"/>
        <w:jc w:val="both"/>
      </w:pPr>
      <w:r w:rsidRPr="00E84BF3">
        <w:t>2.</w:t>
      </w:r>
      <w:r w:rsidRPr="00E84BF3">
        <w:tab/>
        <w:t xml:space="preserve">В любом отделении банка, онлайн в личных кабинетах интернет-банкинга; </w:t>
      </w:r>
    </w:p>
    <w:p w:rsidR="0040024B" w:rsidRPr="00E84BF3" w:rsidRDefault="00E84BF3" w:rsidP="00E84BF3">
      <w:pPr>
        <w:ind w:firstLine="567"/>
        <w:jc w:val="both"/>
      </w:pPr>
      <w:r w:rsidRPr="00E84BF3">
        <w:t>3.</w:t>
      </w:r>
      <w:r w:rsidRPr="00E84BF3">
        <w:tab/>
        <w:t>С помощью личного кабинета при подаче документов.</w:t>
      </w:r>
    </w:p>
    <w:p w:rsidR="009B4B4B" w:rsidRDefault="009B4B4B" w:rsidP="0009669D">
      <w:pPr>
        <w:jc w:val="both"/>
      </w:pPr>
    </w:p>
    <w:p w:rsidR="0040024B" w:rsidRDefault="0040024B" w:rsidP="0040024B">
      <w:pPr>
        <w:ind w:firstLine="567"/>
        <w:jc w:val="both"/>
        <w:rPr>
          <w:b/>
        </w:rPr>
      </w:pPr>
      <w:r w:rsidRPr="0040024B">
        <w:rPr>
          <w:b/>
        </w:rPr>
        <w:t xml:space="preserve">Вопрос </w:t>
      </w:r>
      <w:r>
        <w:rPr>
          <w:b/>
        </w:rPr>
        <w:t>5</w:t>
      </w:r>
      <w:r w:rsidRPr="0040024B">
        <w:rPr>
          <w:b/>
        </w:rPr>
        <w:t>. Кто может представлять интересы несовершеннолетних детей в сделках с недвижимостью?</w:t>
      </w:r>
    </w:p>
    <w:p w:rsidR="0040024B" w:rsidRPr="0040024B" w:rsidRDefault="0040024B" w:rsidP="0040024B">
      <w:pPr>
        <w:ind w:firstLine="567"/>
        <w:jc w:val="both"/>
      </w:pPr>
      <w:r w:rsidRPr="007D28F7">
        <w:rPr>
          <w:b/>
        </w:rPr>
        <w:t>Ответ:</w:t>
      </w:r>
      <w:r>
        <w:t xml:space="preserve"> </w:t>
      </w:r>
      <w:r w:rsidRPr="0040024B">
        <w:t xml:space="preserve">Интересы </w:t>
      </w:r>
      <w:r w:rsidR="00775353" w:rsidRPr="00775353">
        <w:t xml:space="preserve">несовершеннолетних </w:t>
      </w:r>
      <w:r w:rsidRPr="0040024B">
        <w:t>детей при совершении сделок с недвижимостью представляют их законные представители: родители либо усыновители.</w:t>
      </w:r>
    </w:p>
    <w:p w:rsidR="0040024B" w:rsidRDefault="0040024B" w:rsidP="0040024B">
      <w:pPr>
        <w:ind w:firstLine="567"/>
        <w:jc w:val="both"/>
      </w:pPr>
      <w:r w:rsidRPr="0040024B">
        <w:t>Подростки от 14 до 18 лет совершают сделки с их письменного согласия, а документы на государственную регистрацию прав могут подавать самостоятельно.</w:t>
      </w:r>
    </w:p>
    <w:p w:rsidR="009B4B4B" w:rsidRDefault="009B4B4B" w:rsidP="0009669D">
      <w:pPr>
        <w:jc w:val="both"/>
      </w:pPr>
    </w:p>
    <w:p w:rsidR="0040024B" w:rsidRDefault="0040024B" w:rsidP="0040024B">
      <w:pPr>
        <w:ind w:firstLine="567"/>
        <w:jc w:val="both"/>
        <w:rPr>
          <w:b/>
        </w:rPr>
      </w:pPr>
      <w:r>
        <w:rPr>
          <w:b/>
        </w:rPr>
        <w:t>Вопрос 6</w:t>
      </w:r>
      <w:r w:rsidRPr="0040024B">
        <w:rPr>
          <w:b/>
        </w:rPr>
        <w:t>. Почему необходимо регистрировать ранее возникшее право на недвижимость?</w:t>
      </w:r>
    </w:p>
    <w:p w:rsidR="0040024B" w:rsidRDefault="0040024B" w:rsidP="0040024B">
      <w:pPr>
        <w:ind w:firstLine="567"/>
        <w:jc w:val="both"/>
      </w:pPr>
      <w:r w:rsidRPr="007D28F7">
        <w:rPr>
          <w:b/>
        </w:rPr>
        <w:t>Ответ:</w:t>
      </w:r>
      <w:r>
        <w:t xml:space="preserve"> Ранее возникшим считается право, которое возникло до 31 января 1998 г., то есть до даты вступления в силу Федерального закона от 21 июля 1997 года № 122-ФЗ </w:t>
      </w:r>
      <w:r w:rsidR="00D3436E">
        <w:t xml:space="preserve">                   </w:t>
      </w:r>
      <w:r>
        <w:t>«О государственной регистрации прав на недвижимое имущество и сделок с ним».</w:t>
      </w:r>
    </w:p>
    <w:p w:rsidR="0040024B" w:rsidRDefault="0040024B" w:rsidP="0040024B">
      <w:pPr>
        <w:ind w:firstLine="567"/>
        <w:jc w:val="both"/>
      </w:pPr>
      <w:r>
        <w:t>Основной причиной отсутствия в ЕГРН актуальных сведений о правообладателях объектов недвижимости является то, что ранее до создания единой системы государственной р</w:t>
      </w:r>
      <w:r w:rsidR="00CE1CB5">
        <w:t>егистрации прав на недвижимость</w:t>
      </w:r>
      <w:r>
        <w:t>, учет объектов недвижимости и регистрация прав осуществлял</w:t>
      </w:r>
      <w:r w:rsidR="00D3436E">
        <w:t>и</w:t>
      </w:r>
      <w:r>
        <w:t>сь различным органами, в том числе органами технической инвентаризации, земельными комитетами.</w:t>
      </w:r>
      <w:r w:rsidR="00CE1CB5">
        <w:t xml:space="preserve"> Если момент возникновения права</w:t>
      </w:r>
      <w:r w:rsidR="009E5B04">
        <w:t xml:space="preserve"> </w:t>
      </w:r>
      <w:r w:rsidR="009E5B04">
        <w:lastRenderedPageBreak/>
        <w:t>датирован до 31.01.1998, т.е. право является ранее возникшим, то уплата государственной пошлины не требуется.</w:t>
      </w:r>
    </w:p>
    <w:p w:rsidR="0040024B" w:rsidRDefault="0040024B" w:rsidP="0040024B">
      <w:pPr>
        <w:ind w:firstLine="567"/>
        <w:jc w:val="both"/>
      </w:pPr>
      <w:r>
        <w:t>Права, возникшие до 31.01.1998 признаются юридически действительными и регистрируются по желанию правообладателей. Зачастую с проблемой отсутствия зарегистрированных прав в ЕГРН такие владельцы сталкиваются только тогда, когда с объектом недвижимости необходимо совершить какую-то сделку (продать или подарить), либо вступить в наследство.</w:t>
      </w:r>
    </w:p>
    <w:p w:rsidR="0040024B" w:rsidRDefault="0040024B" w:rsidP="0040024B">
      <w:pPr>
        <w:ind w:firstLine="567"/>
        <w:jc w:val="both"/>
      </w:pPr>
      <w:r w:rsidRPr="0040024B">
        <w:t xml:space="preserve">Исходя из всего вышесказанного, 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недвижимости, а также позволяет наполнить ЕГРН контактными данными правообладателей. Это позволит </w:t>
      </w:r>
      <w:proofErr w:type="spellStart"/>
      <w:r w:rsidRPr="0040024B">
        <w:t>Росреестру</w:t>
      </w:r>
      <w:proofErr w:type="spellEnd"/>
      <w:r w:rsidRPr="0040024B">
        <w:t xml:space="preserve"> оперативно направлять в адрес собственника различные уведомления, а также обеспечить согласование с правообладателями земельных участков местоположение границ смежных земельных участков, что поможет избежать возникновения земельных споров.</w:t>
      </w:r>
    </w:p>
    <w:p w:rsidR="009B4B4B" w:rsidRDefault="009B4B4B" w:rsidP="0009669D">
      <w:pPr>
        <w:jc w:val="both"/>
      </w:pPr>
    </w:p>
    <w:p w:rsidR="0040024B" w:rsidRDefault="0040024B" w:rsidP="0040024B">
      <w:pPr>
        <w:ind w:firstLine="567"/>
        <w:jc w:val="both"/>
        <w:rPr>
          <w:b/>
        </w:rPr>
      </w:pPr>
      <w:r w:rsidRPr="0040024B">
        <w:rPr>
          <w:b/>
        </w:rPr>
        <w:t xml:space="preserve">Вопрос </w:t>
      </w:r>
      <w:r>
        <w:rPr>
          <w:b/>
        </w:rPr>
        <w:t>7</w:t>
      </w:r>
      <w:r w:rsidRPr="0040024B">
        <w:rPr>
          <w:b/>
        </w:rPr>
        <w:t>. Как узнать есть ли запрет на недвижимость, причину наложения ареста или запрета?</w:t>
      </w:r>
    </w:p>
    <w:p w:rsidR="00295873" w:rsidRDefault="0040024B" w:rsidP="0040024B">
      <w:pPr>
        <w:ind w:firstLine="567"/>
        <w:jc w:val="both"/>
      </w:pPr>
      <w:r w:rsidRPr="007D28F7">
        <w:rPr>
          <w:b/>
        </w:rPr>
        <w:t>Ответ:</w:t>
      </w:r>
      <w:r>
        <w:t xml:space="preserve"> </w:t>
      </w:r>
      <w:r w:rsidRPr="0040024B">
        <w:t xml:space="preserve">Проверить наличие ареста или запрета в ЕГРН можно с помощью электронного сервиса «Справочная информация по объектам недвижимости в режиме </w:t>
      </w:r>
      <w:proofErr w:type="spellStart"/>
      <w:r w:rsidRPr="0040024B">
        <w:t>online</w:t>
      </w:r>
      <w:proofErr w:type="spellEnd"/>
      <w:r w:rsidRPr="0040024B">
        <w:t xml:space="preserve">» на сайте </w:t>
      </w:r>
      <w:proofErr w:type="spellStart"/>
      <w:r w:rsidRPr="0040024B">
        <w:t>Росреестра</w:t>
      </w:r>
      <w:proofErr w:type="spellEnd"/>
      <w:r w:rsidRPr="0040024B">
        <w:t xml:space="preserve">. </w:t>
      </w:r>
    </w:p>
    <w:p w:rsidR="0040024B" w:rsidRDefault="0040024B" w:rsidP="0040024B">
      <w:pPr>
        <w:ind w:firstLine="567"/>
        <w:jc w:val="both"/>
      </w:pPr>
      <w:r w:rsidRPr="0040024B">
        <w:t xml:space="preserve">Для получения более подробной информации об объекте можно заказать выписку из ЕГРН. Для этого необходимо обратиться лично в любой офис МФЦ или подать запрос через личный кабинет на сайте </w:t>
      </w:r>
      <w:proofErr w:type="spellStart"/>
      <w:r w:rsidRPr="0040024B">
        <w:t>Росреестра</w:t>
      </w:r>
      <w:proofErr w:type="spellEnd"/>
      <w:r w:rsidRPr="0040024B">
        <w:t xml:space="preserve"> или </w:t>
      </w:r>
      <w:proofErr w:type="spellStart"/>
      <w:r w:rsidRPr="0040024B">
        <w:t>Роскадастра</w:t>
      </w:r>
      <w:proofErr w:type="spellEnd"/>
      <w:r w:rsidRPr="0040024B">
        <w:t xml:space="preserve"> или на портале </w:t>
      </w:r>
      <w:proofErr w:type="spellStart"/>
      <w:r w:rsidRPr="0040024B">
        <w:t>Госуслуг</w:t>
      </w:r>
      <w:proofErr w:type="spellEnd"/>
      <w:r w:rsidRPr="0040024B">
        <w:t>. Чтобы узнать причину наложения ареста или запрета, необходимо обратиться в тот орган, который издал документ о наложении ограничений. Такими органами являются суды и судебные приставы-исполнители, налоговые органы. Погашение записи в ЕГРН об ограничениях осуществляется на основании акта о снятии ареста или запрета.</w:t>
      </w:r>
    </w:p>
    <w:p w:rsidR="003E4F82" w:rsidRDefault="00295873" w:rsidP="0009669D">
      <w:pPr>
        <w:ind w:firstLine="567"/>
        <w:jc w:val="both"/>
      </w:pPr>
      <w:r>
        <w:t>Кроме того, на официальном сайте Федеральной службы судебных приставов в сети «Интернет» в разделе «Банк данных исполнительных производств»</w:t>
      </w:r>
      <w:r w:rsidR="00A36865">
        <w:t xml:space="preserve"> размещается информация о номерах и датах возбуждения исполнительных производств, о реквизитах исполнительных документов, предмете исполнения, а также наименование и адрес отдела судебных приставов. </w:t>
      </w:r>
    </w:p>
    <w:p w:rsidR="009B4B4B" w:rsidRDefault="009B4B4B" w:rsidP="0009669D">
      <w:pPr>
        <w:jc w:val="both"/>
      </w:pPr>
    </w:p>
    <w:p w:rsidR="0040024B" w:rsidRDefault="0040024B" w:rsidP="0040024B">
      <w:pPr>
        <w:ind w:firstLine="567"/>
        <w:jc w:val="both"/>
        <w:rPr>
          <w:b/>
        </w:rPr>
      </w:pPr>
      <w:r w:rsidRPr="0040024B">
        <w:rPr>
          <w:b/>
        </w:rPr>
        <w:t xml:space="preserve">Вопрос </w:t>
      </w:r>
      <w:r>
        <w:rPr>
          <w:b/>
        </w:rPr>
        <w:t>8</w:t>
      </w:r>
      <w:r w:rsidRPr="0040024B">
        <w:rPr>
          <w:b/>
        </w:rPr>
        <w:t>.</w:t>
      </w:r>
      <w:r w:rsidR="00B94BE1">
        <w:rPr>
          <w:b/>
        </w:rPr>
        <w:t xml:space="preserve"> </w:t>
      </w:r>
      <w:r w:rsidR="00B94BE1" w:rsidRPr="00B94BE1">
        <w:rPr>
          <w:b/>
        </w:rPr>
        <w:t xml:space="preserve">Как понять подпадает ли </w:t>
      </w:r>
      <w:r w:rsidR="00B94BE1">
        <w:rPr>
          <w:b/>
        </w:rPr>
        <w:t>мой</w:t>
      </w:r>
      <w:r w:rsidR="00B94BE1" w:rsidRPr="00B94BE1">
        <w:rPr>
          <w:b/>
        </w:rPr>
        <w:t xml:space="preserve"> гараж под «гаражную амнистию»?</w:t>
      </w:r>
    </w:p>
    <w:p w:rsidR="008B5823" w:rsidRDefault="008B5823" w:rsidP="008B5823">
      <w:pPr>
        <w:ind w:firstLine="567"/>
        <w:jc w:val="both"/>
      </w:pPr>
      <w:r w:rsidRPr="007D28F7">
        <w:rPr>
          <w:b/>
        </w:rPr>
        <w:t>Ответ:</w:t>
      </w:r>
      <w:r>
        <w:t xml:space="preserve"> </w:t>
      </w:r>
      <w:r w:rsidR="00B94BE1" w:rsidRPr="00B94BE1">
        <w:t>Здесь необходимо одновременное соблюдение 3 условий:</w:t>
      </w:r>
    </w:p>
    <w:p w:rsidR="00B94BE1" w:rsidRPr="00B94BE1" w:rsidRDefault="00B94BE1" w:rsidP="00B94BE1">
      <w:pPr>
        <w:ind w:firstLine="567"/>
        <w:jc w:val="both"/>
      </w:pPr>
      <w:r w:rsidRPr="00B94BE1">
        <w:t>- гараж является капитальным, то есть имеет прочную связь с землёй;</w:t>
      </w:r>
    </w:p>
    <w:p w:rsidR="00B94BE1" w:rsidRPr="00B94BE1" w:rsidRDefault="00B94BE1" w:rsidP="00B94BE1">
      <w:pPr>
        <w:ind w:firstLine="567"/>
        <w:jc w:val="both"/>
      </w:pPr>
      <w:r w:rsidRPr="00B94BE1">
        <w:t>- гараж построен до введения в действие действующего Градостроительного кодекса Российской Федерации – до 29 декабря 2004 года (информацию об этом можно найти, например, в техническом паспорте);</w:t>
      </w:r>
    </w:p>
    <w:p w:rsidR="0040024B" w:rsidRPr="00B94BE1" w:rsidRDefault="00B94BE1" w:rsidP="00B94BE1">
      <w:pPr>
        <w:ind w:firstLine="567"/>
        <w:jc w:val="both"/>
      </w:pPr>
      <w:r w:rsidRPr="00B94BE1">
        <w:t>- гараж не признан самовольной постройкой по суду или решению органа местного самоуправления.</w:t>
      </w:r>
    </w:p>
    <w:p w:rsidR="009B4B4B" w:rsidRDefault="009B4B4B" w:rsidP="0009669D">
      <w:pPr>
        <w:jc w:val="both"/>
        <w:rPr>
          <w:b/>
        </w:rPr>
      </w:pPr>
    </w:p>
    <w:p w:rsidR="00BA5440" w:rsidRDefault="0040024B" w:rsidP="00BA5440">
      <w:pPr>
        <w:ind w:firstLine="567"/>
        <w:jc w:val="both"/>
        <w:rPr>
          <w:b/>
        </w:rPr>
      </w:pPr>
      <w:r w:rsidRPr="0040024B">
        <w:rPr>
          <w:b/>
        </w:rPr>
        <w:t xml:space="preserve">Вопрос </w:t>
      </w:r>
      <w:r>
        <w:rPr>
          <w:b/>
        </w:rPr>
        <w:t>9</w:t>
      </w:r>
      <w:r w:rsidRPr="0040024B">
        <w:rPr>
          <w:b/>
        </w:rPr>
        <w:t>.</w:t>
      </w:r>
      <w:r w:rsidR="00195F34">
        <w:rPr>
          <w:b/>
        </w:rPr>
        <w:t xml:space="preserve"> </w:t>
      </w:r>
      <w:r w:rsidR="00BA5440">
        <w:rPr>
          <w:b/>
        </w:rPr>
        <w:t>Сколько составляет государственная пошлина</w:t>
      </w:r>
      <w:r w:rsidR="00BA5440" w:rsidRPr="00BA5440">
        <w:rPr>
          <w:b/>
        </w:rPr>
        <w:t xml:space="preserve"> за регистрацию соглашения об изменении или о расторжении договора аренды, если такой договор зарегистрирован</w:t>
      </w:r>
      <w:r w:rsidR="00BA5440">
        <w:rPr>
          <w:b/>
        </w:rPr>
        <w:t xml:space="preserve"> в </w:t>
      </w:r>
      <w:r w:rsidR="00BA5440" w:rsidRPr="00BA5440">
        <w:rPr>
          <w:b/>
        </w:rPr>
        <w:t>Едином государственном реестре</w:t>
      </w:r>
      <w:r w:rsidR="00BA5440">
        <w:rPr>
          <w:b/>
        </w:rPr>
        <w:t xml:space="preserve"> недвижимости</w:t>
      </w:r>
      <w:r w:rsidR="00BA5440" w:rsidRPr="00BA5440">
        <w:rPr>
          <w:b/>
        </w:rPr>
        <w:t>?</w:t>
      </w:r>
    </w:p>
    <w:p w:rsidR="0040024B" w:rsidRPr="0009669D" w:rsidRDefault="00195F34" w:rsidP="0009669D">
      <w:pPr>
        <w:ind w:firstLine="567"/>
        <w:jc w:val="both"/>
      </w:pPr>
      <w:r w:rsidRPr="007D28F7">
        <w:rPr>
          <w:b/>
        </w:rPr>
        <w:t>Ответ:</w:t>
      </w:r>
      <w:r w:rsidRPr="00195F34">
        <w:t xml:space="preserve"> </w:t>
      </w:r>
      <w:r w:rsidR="00BA5440">
        <w:t xml:space="preserve">Согласно п. 27. 2 ст. 333.33 Налогового кодекса РФ для физических лиц государственная пошлина составляет 350 рублей, а </w:t>
      </w:r>
      <w:r w:rsidR="0009669D">
        <w:t>для организаций - 1 000 рублей.</w:t>
      </w:r>
    </w:p>
    <w:p w:rsidR="009B4B4B" w:rsidRDefault="009B4B4B" w:rsidP="00BA5440">
      <w:pPr>
        <w:jc w:val="both"/>
        <w:rPr>
          <w:b/>
        </w:rPr>
      </w:pPr>
    </w:p>
    <w:p w:rsidR="0040024B" w:rsidRDefault="0040024B" w:rsidP="000E1CF9">
      <w:pPr>
        <w:ind w:firstLine="567"/>
        <w:jc w:val="both"/>
        <w:rPr>
          <w:b/>
        </w:rPr>
      </w:pPr>
      <w:r w:rsidRPr="0040024B">
        <w:rPr>
          <w:b/>
        </w:rPr>
        <w:t xml:space="preserve">Вопрос </w:t>
      </w:r>
      <w:r>
        <w:rPr>
          <w:b/>
        </w:rPr>
        <w:t>10</w:t>
      </w:r>
      <w:r w:rsidRPr="0040024B">
        <w:rPr>
          <w:b/>
        </w:rPr>
        <w:t>.</w:t>
      </w:r>
      <w:r w:rsidR="000E1CF9">
        <w:rPr>
          <w:b/>
        </w:rPr>
        <w:t xml:space="preserve"> </w:t>
      </w:r>
      <w:r w:rsidR="000E1CF9" w:rsidRPr="000E1CF9">
        <w:rPr>
          <w:b/>
        </w:rPr>
        <w:t>Квартира по 1/2 доле принадлежит двум собственникам. Один из них продает другому участнику долевой собственности свою 1/2 долю в праве.</w:t>
      </w:r>
      <w:r w:rsidR="000E1CF9">
        <w:rPr>
          <w:b/>
        </w:rPr>
        <w:t xml:space="preserve"> </w:t>
      </w:r>
      <w:r w:rsidR="000E1CF9" w:rsidRPr="000E1CF9">
        <w:rPr>
          <w:b/>
        </w:rPr>
        <w:t>Необходимо ли нотариальное удостоверение такой сделки?</w:t>
      </w:r>
    </w:p>
    <w:p w:rsidR="000E1CF9" w:rsidRDefault="000E1CF9" w:rsidP="000E1CF9">
      <w:pPr>
        <w:ind w:firstLine="567"/>
        <w:jc w:val="both"/>
      </w:pPr>
      <w:r w:rsidRPr="007D28F7">
        <w:rPr>
          <w:b/>
        </w:rPr>
        <w:lastRenderedPageBreak/>
        <w:t>Ответ:</w:t>
      </w:r>
      <w:r>
        <w:t xml:space="preserve"> Сделки по отчуждению или договоры ипотеки долей в праве общей собственности на недвижимое имущество подлежат нотариальному удостоверению, за исключением сделок при отчуждении или ипотеке всеми участниками долевой собственности своих долей по одной сделке (до 31.07.2019 ч. 1 ст. 42 Закона предусматривала нотариальную форму для сделок по отчуждению всеми участниками долевой собственности своих долей по одной сделке - изменения были внесены ст. 5 Федерального закона от 1 мая 2019 г. № 76-Ф3, вступающего в силу с 31 июля 2019 г.).</w:t>
      </w:r>
    </w:p>
    <w:p w:rsidR="000E1CF9" w:rsidRDefault="000E1CF9" w:rsidP="000E1CF9">
      <w:pPr>
        <w:ind w:firstLine="567"/>
        <w:jc w:val="both"/>
      </w:pPr>
      <w:r>
        <w:t>Исходя из содержания ч. 1 ст. 42 Федерального закона от 13.07.2015 № 218-Ф3                            «O государственной регистрации недвижимости», отчуждение доли в праве общей собственности на недвижимое имущество подлежит нотариальному удостоверению.</w:t>
      </w:r>
    </w:p>
    <w:p w:rsidR="0040024B" w:rsidRDefault="000E1CF9" w:rsidP="000E1CF9">
      <w:pPr>
        <w:ind w:firstLine="567"/>
        <w:jc w:val="both"/>
        <w:rPr>
          <w:b/>
        </w:rPr>
      </w:pPr>
      <w:r>
        <w:t xml:space="preserve">В данном случае неважно, кому собственник собирается продать свою долю - другому собственнику или постороннему, в любом случае будет необходимо нотариальное удостоверение сделки. </w:t>
      </w:r>
    </w:p>
    <w:p w:rsidR="009B4B4B" w:rsidRDefault="009B4B4B" w:rsidP="0009669D">
      <w:pPr>
        <w:jc w:val="both"/>
        <w:rPr>
          <w:b/>
        </w:rPr>
      </w:pPr>
    </w:p>
    <w:p w:rsidR="00FD2F4F" w:rsidRPr="00FD2F4F" w:rsidRDefault="0040024B" w:rsidP="00E84BF3">
      <w:pPr>
        <w:ind w:firstLine="709"/>
        <w:jc w:val="both"/>
        <w:rPr>
          <w:b/>
        </w:rPr>
      </w:pPr>
      <w:r w:rsidRPr="00FD2F4F">
        <w:rPr>
          <w:b/>
        </w:rPr>
        <w:t>Вопрос 11.</w:t>
      </w:r>
      <w:r w:rsidR="00E84BF3" w:rsidRPr="00FD2F4F">
        <w:rPr>
          <w:b/>
        </w:rPr>
        <w:t xml:space="preserve"> </w:t>
      </w:r>
      <w:r w:rsidR="00FD2F4F" w:rsidRPr="00FD2F4F">
        <w:rPr>
          <w:b/>
        </w:rPr>
        <w:t xml:space="preserve">Возможна ли государственная регистрация права на </w:t>
      </w:r>
      <w:r w:rsidR="00FD2F4F">
        <w:rPr>
          <w:b/>
        </w:rPr>
        <w:t>основании соглашения об определении долей в праве собственности на жилой дом, заключенного во исполнение ст. 10 Федерального закона от 29.12.2006 № 256-ФЗ, если средства материнского капитала были использованы на реконструкцию указанного дома, при условии, что земельный участок сохраняется в общей совместной собственности супругов, детям доли в праве на земельный участок не устанавливаются</w:t>
      </w:r>
      <w:r w:rsidR="00FD2F4F" w:rsidRPr="00FD2F4F">
        <w:rPr>
          <w:b/>
        </w:rPr>
        <w:t>?</w:t>
      </w:r>
    </w:p>
    <w:p w:rsidR="000620F4" w:rsidRPr="00EB2E6C" w:rsidRDefault="00E84BF3" w:rsidP="00FD2F4F">
      <w:pPr>
        <w:ind w:firstLine="709"/>
        <w:jc w:val="both"/>
        <w:rPr>
          <w:color w:val="FF0000"/>
        </w:rPr>
      </w:pPr>
      <w:r w:rsidRPr="00E84BF3">
        <w:rPr>
          <w:b/>
        </w:rPr>
        <w:t xml:space="preserve">Ответ: </w:t>
      </w:r>
      <w:r w:rsidR="00F32564">
        <w:t xml:space="preserve">Учитывая </w:t>
      </w:r>
      <w:proofErr w:type="spellStart"/>
      <w:r w:rsidR="00F32564">
        <w:t>п</w:t>
      </w:r>
      <w:r w:rsidR="00417DB4">
        <w:t>п</w:t>
      </w:r>
      <w:proofErr w:type="spellEnd"/>
      <w:r w:rsidR="00F32564">
        <w:t>.</w:t>
      </w:r>
      <w:r w:rsidR="00FD2F4F">
        <w:t xml:space="preserve"> 5 п</w:t>
      </w:r>
      <w:r w:rsidR="00F32564">
        <w:t xml:space="preserve">. </w:t>
      </w:r>
      <w:r w:rsidR="00FD2F4F">
        <w:t>1 ст</w:t>
      </w:r>
      <w:r w:rsidR="00F32564">
        <w:t>.</w:t>
      </w:r>
      <w:r w:rsidR="00FD2F4F">
        <w:t xml:space="preserve"> 1 ЗК, земельный участок, на котором с использованием средств </w:t>
      </w:r>
      <w:r w:rsidR="00E9425F">
        <w:t xml:space="preserve">материнского капитала </w:t>
      </w:r>
      <w:r w:rsidR="00FD2F4F">
        <w:t>построен  индивидуальный жилой дом, дол</w:t>
      </w:r>
      <w:r w:rsidR="00E9425F">
        <w:t>ж</w:t>
      </w:r>
      <w:r w:rsidR="00FD2F4F">
        <w:t xml:space="preserve">ен принадлежать всем собственникам такого дома на праве общей долевой собственности в долях, соответствующих их долям в праве общей собственности на этот дом. </w:t>
      </w:r>
    </w:p>
    <w:p w:rsidR="00AE6CB6" w:rsidRDefault="00AE6CB6" w:rsidP="0009669D">
      <w:pPr>
        <w:jc w:val="both"/>
        <w:rPr>
          <w:b/>
        </w:rPr>
      </w:pPr>
    </w:p>
    <w:p w:rsidR="009B4B4B" w:rsidRPr="00FF29F2" w:rsidRDefault="00AE6CB6" w:rsidP="009B4B4B">
      <w:pPr>
        <w:ind w:firstLine="709"/>
        <w:jc w:val="both"/>
        <w:rPr>
          <w:rFonts w:eastAsiaTheme="minorHAnsi"/>
          <w:b/>
          <w:kern w:val="0"/>
          <w:sz w:val="28"/>
          <w:szCs w:val="28"/>
          <w:lang w:eastAsia="en-US" w:bidi="ar-SA"/>
        </w:rPr>
      </w:pPr>
      <w:r w:rsidRPr="0040024B">
        <w:rPr>
          <w:b/>
        </w:rPr>
        <w:t xml:space="preserve">Вопрос </w:t>
      </w:r>
      <w:r>
        <w:rPr>
          <w:b/>
        </w:rPr>
        <w:t>1</w:t>
      </w:r>
      <w:r w:rsidR="00DA44EE">
        <w:rPr>
          <w:b/>
        </w:rPr>
        <w:t>2</w:t>
      </w:r>
      <w:r w:rsidRPr="009B4B4B">
        <w:rPr>
          <w:b/>
        </w:rPr>
        <w:t>.</w:t>
      </w:r>
      <w:r w:rsidR="009B4B4B" w:rsidRPr="009B4B4B">
        <w:rPr>
          <w:b/>
        </w:rPr>
        <w:t xml:space="preserve"> </w:t>
      </w:r>
      <w:r w:rsidR="009B4B4B" w:rsidRPr="009B4B4B">
        <w:rPr>
          <w:b/>
          <w:i/>
          <w:sz w:val="28"/>
          <w:szCs w:val="28"/>
        </w:rPr>
        <w:t xml:space="preserve"> </w:t>
      </w:r>
      <w:r w:rsidR="009B4B4B" w:rsidRPr="00FF29F2">
        <w:rPr>
          <w:b/>
          <w:szCs w:val="28"/>
        </w:rPr>
        <w:t xml:space="preserve">Гражданин захотел купить квартиру в другом регионе, но у него нет возможности сейчас поехать в этот регион, можно ли как-то получить все необходимые </w:t>
      </w:r>
      <w:proofErr w:type="gramStart"/>
      <w:r w:rsidR="009B4B4B" w:rsidRPr="00FF29F2">
        <w:rPr>
          <w:b/>
          <w:szCs w:val="28"/>
        </w:rPr>
        <w:t>документы</w:t>
      </w:r>
      <w:proofErr w:type="gramEnd"/>
      <w:r w:rsidR="009B4B4B" w:rsidRPr="00FF29F2">
        <w:rPr>
          <w:b/>
          <w:szCs w:val="28"/>
        </w:rPr>
        <w:t xml:space="preserve"> не выезжая из области?</w:t>
      </w:r>
    </w:p>
    <w:p w:rsidR="009B4B4B" w:rsidRPr="009B4B4B" w:rsidRDefault="009B4B4B" w:rsidP="009B4B4B">
      <w:pPr>
        <w:ind w:firstLine="709"/>
        <w:jc w:val="both"/>
        <w:rPr>
          <w:szCs w:val="28"/>
        </w:rPr>
      </w:pPr>
      <w:r w:rsidRPr="009B4B4B">
        <w:rPr>
          <w:b/>
          <w:szCs w:val="28"/>
        </w:rPr>
        <w:t>Ответ:</w:t>
      </w:r>
      <w:r w:rsidRPr="009B4B4B">
        <w:rPr>
          <w:szCs w:val="28"/>
        </w:rPr>
        <w:t xml:space="preserve"> Конечно! В настоящее время очень активно используется государственная услуга по экстерриториальному приему документов на государственную регистрацию и учет объектов недвижимого имущества, расположенных в других регионах Российской Федерации.</w:t>
      </w:r>
    </w:p>
    <w:p w:rsidR="00AE6CB6" w:rsidRDefault="009B4B4B" w:rsidP="0009669D">
      <w:pPr>
        <w:ind w:firstLine="709"/>
        <w:jc w:val="both"/>
        <w:rPr>
          <w:szCs w:val="28"/>
        </w:rPr>
      </w:pPr>
      <w:r w:rsidRPr="009B4B4B">
        <w:rPr>
          <w:szCs w:val="28"/>
        </w:rPr>
        <w:t xml:space="preserve">Прием по экстерриториальному принципу осуществляется общедоступными способами, а также и через портал </w:t>
      </w:r>
      <w:proofErr w:type="spellStart"/>
      <w:r w:rsidRPr="009B4B4B">
        <w:rPr>
          <w:szCs w:val="28"/>
        </w:rPr>
        <w:t>Росреестра</w:t>
      </w:r>
      <w:proofErr w:type="spellEnd"/>
      <w:r w:rsidRPr="009B4B4B">
        <w:rPr>
          <w:szCs w:val="28"/>
        </w:rPr>
        <w:t xml:space="preserve"> при наличии УКЭП заявителей. Данная услуга позволяет</w:t>
      </w:r>
      <w:r>
        <w:rPr>
          <w:szCs w:val="28"/>
        </w:rPr>
        <w:t>,</w:t>
      </w:r>
      <w:r w:rsidRPr="009B4B4B">
        <w:rPr>
          <w:szCs w:val="28"/>
        </w:rPr>
        <w:t xml:space="preserve"> не выезжая в другой регион</w:t>
      </w:r>
      <w:r>
        <w:rPr>
          <w:szCs w:val="28"/>
        </w:rPr>
        <w:t>,</w:t>
      </w:r>
      <w:r w:rsidRPr="009B4B4B">
        <w:rPr>
          <w:szCs w:val="28"/>
        </w:rPr>
        <w:t xml:space="preserve"> получить необходимые документы в полном объеме.</w:t>
      </w:r>
    </w:p>
    <w:p w:rsidR="0009669D" w:rsidRPr="0009669D" w:rsidRDefault="0009669D" w:rsidP="0009669D">
      <w:pPr>
        <w:ind w:firstLine="709"/>
        <w:jc w:val="both"/>
        <w:rPr>
          <w:szCs w:val="28"/>
        </w:rPr>
      </w:pPr>
    </w:p>
    <w:p w:rsidR="009B4B4B" w:rsidRPr="00FF29F2" w:rsidRDefault="00AE6CB6" w:rsidP="009B4B4B">
      <w:pPr>
        <w:ind w:firstLine="709"/>
        <w:jc w:val="both"/>
        <w:rPr>
          <w:rFonts w:eastAsiaTheme="minorHAnsi"/>
          <w:b/>
          <w:kern w:val="0"/>
          <w:szCs w:val="28"/>
          <w:u w:val="single"/>
          <w:lang w:eastAsia="en-US" w:bidi="ar-SA"/>
        </w:rPr>
      </w:pPr>
      <w:r w:rsidRPr="0040024B">
        <w:rPr>
          <w:b/>
        </w:rPr>
        <w:t xml:space="preserve">Вопрос </w:t>
      </w:r>
      <w:r>
        <w:rPr>
          <w:b/>
        </w:rPr>
        <w:t>1</w:t>
      </w:r>
      <w:r w:rsidR="00DA44EE">
        <w:rPr>
          <w:b/>
        </w:rPr>
        <w:t>3</w:t>
      </w:r>
      <w:r w:rsidRPr="0040024B">
        <w:rPr>
          <w:b/>
        </w:rPr>
        <w:t>.</w:t>
      </w:r>
      <w:r w:rsidR="009B4B4B">
        <w:rPr>
          <w:b/>
        </w:rPr>
        <w:t xml:space="preserve"> </w:t>
      </w:r>
      <w:r w:rsidR="008518EA">
        <w:rPr>
          <w:b/>
        </w:rPr>
        <w:t xml:space="preserve">Принято заявление в одном субъекте. </w:t>
      </w:r>
      <w:r w:rsidR="00D3436E">
        <w:rPr>
          <w:b/>
          <w:szCs w:val="28"/>
        </w:rPr>
        <w:t xml:space="preserve">Может ли заявитель подать дополнительный </w:t>
      </w:r>
      <w:r w:rsidR="00EB2E6C">
        <w:rPr>
          <w:b/>
          <w:szCs w:val="28"/>
        </w:rPr>
        <w:t>пакет в другом субъекте по экстерриториальному принципу и каков порядок действий</w:t>
      </w:r>
      <w:r w:rsidR="009B4B4B" w:rsidRPr="00FF29F2">
        <w:rPr>
          <w:b/>
          <w:szCs w:val="28"/>
        </w:rPr>
        <w:t>?</w:t>
      </w:r>
    </w:p>
    <w:p w:rsidR="009B4B4B" w:rsidRDefault="009B4B4B" w:rsidP="00EB2E6C">
      <w:pPr>
        <w:ind w:firstLine="709"/>
        <w:jc w:val="both"/>
        <w:rPr>
          <w:szCs w:val="28"/>
        </w:rPr>
      </w:pPr>
      <w:r w:rsidRPr="009B4B4B">
        <w:rPr>
          <w:b/>
          <w:szCs w:val="28"/>
        </w:rPr>
        <w:t xml:space="preserve">Ответ: </w:t>
      </w:r>
      <w:r w:rsidR="00EB2E6C">
        <w:rPr>
          <w:szCs w:val="28"/>
        </w:rPr>
        <w:t xml:space="preserve">Действующим законодательством не установлен запрет на подачу дополнительного пакета документов в другом субъекте Российской Федерации по экстерриториальному принципу. Особенности подачи документов в данном случае отсутствуют. </w:t>
      </w:r>
    </w:p>
    <w:p w:rsidR="00EB2E6C" w:rsidRDefault="00D3436E" w:rsidP="00EB2E6C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Дополнительные </w:t>
      </w:r>
      <w:r w:rsidR="00EB2E6C">
        <w:rPr>
          <w:szCs w:val="28"/>
        </w:rPr>
        <w:t xml:space="preserve">документы – подлежат хранению в МФЦ по месту приема и передаются заявителю после оказания услуги. </w:t>
      </w:r>
    </w:p>
    <w:p w:rsidR="00EB2E6C" w:rsidRPr="009B4B4B" w:rsidRDefault="00EB2E6C" w:rsidP="00EB2E6C">
      <w:pPr>
        <w:ind w:firstLine="709"/>
        <w:jc w:val="both"/>
        <w:rPr>
          <w:szCs w:val="28"/>
        </w:rPr>
      </w:pPr>
      <w:r>
        <w:rPr>
          <w:szCs w:val="28"/>
        </w:rPr>
        <w:t xml:space="preserve">Заявитель самостоятельно забирает основной комплект и комплект дополнительных документов от отделений МФЦ по месту приема таких документов, в том числе, в случае, если они представлены по экстерриториальному принципу в разных субъектах Российской Федерации. </w:t>
      </w:r>
    </w:p>
    <w:p w:rsidR="00DA44EE" w:rsidRDefault="00DA44EE" w:rsidP="0009669D">
      <w:pPr>
        <w:jc w:val="both"/>
        <w:rPr>
          <w:b/>
        </w:rPr>
      </w:pPr>
    </w:p>
    <w:p w:rsidR="00EE09BB" w:rsidRDefault="00EE09BB" w:rsidP="0009669D">
      <w:pPr>
        <w:jc w:val="both"/>
        <w:rPr>
          <w:b/>
        </w:rPr>
      </w:pPr>
    </w:p>
    <w:p w:rsidR="00EE09BB" w:rsidRDefault="00EE09BB" w:rsidP="0009669D">
      <w:pPr>
        <w:jc w:val="both"/>
        <w:rPr>
          <w:b/>
        </w:rPr>
      </w:pPr>
    </w:p>
    <w:p w:rsidR="00DA44EE" w:rsidRPr="00FF29F2" w:rsidRDefault="00DA44EE" w:rsidP="00DA44EE">
      <w:pPr>
        <w:ind w:firstLine="567"/>
        <w:jc w:val="both"/>
        <w:rPr>
          <w:b/>
        </w:rPr>
      </w:pPr>
      <w:r w:rsidRPr="0040024B">
        <w:rPr>
          <w:b/>
        </w:rPr>
        <w:t xml:space="preserve">Вопрос </w:t>
      </w:r>
      <w:r>
        <w:rPr>
          <w:b/>
        </w:rPr>
        <w:t>14</w:t>
      </w:r>
      <w:r w:rsidRPr="0040024B">
        <w:rPr>
          <w:b/>
        </w:rPr>
        <w:t>.</w:t>
      </w:r>
      <w:r>
        <w:rPr>
          <w:b/>
        </w:rPr>
        <w:t xml:space="preserve"> </w:t>
      </w:r>
      <w:r w:rsidRPr="00FF29F2">
        <w:rPr>
          <w:b/>
        </w:rPr>
        <w:t>Еще один вопрос касается теплиц, ведь лето уже не за горами. Нужно ли регистрировать теплицы?</w:t>
      </w:r>
    </w:p>
    <w:p w:rsidR="00DA44EE" w:rsidRPr="00E84BF3" w:rsidRDefault="00DA44EE" w:rsidP="00DA44EE">
      <w:pPr>
        <w:ind w:firstLine="567"/>
        <w:jc w:val="both"/>
      </w:pPr>
      <w:r w:rsidRPr="007D28F7">
        <w:rPr>
          <w:b/>
        </w:rPr>
        <w:t xml:space="preserve">Ответ: </w:t>
      </w:r>
      <w:r>
        <w:t>Е</w:t>
      </w:r>
      <w:r w:rsidRPr="00E84BF3">
        <w:t xml:space="preserve">сть несколько видов теплиц: </w:t>
      </w:r>
    </w:p>
    <w:p w:rsidR="00DA44EE" w:rsidRPr="00E84BF3" w:rsidRDefault="00DA44EE" w:rsidP="00DA44EE">
      <w:pPr>
        <w:ind w:firstLine="567"/>
        <w:jc w:val="both"/>
      </w:pPr>
      <w:r w:rsidRPr="00E84BF3">
        <w:t>1.</w:t>
      </w:r>
      <w:r w:rsidRPr="00E84BF3">
        <w:tab/>
        <w:t>Каркасные сборно-разборные, без фундамента. Такие теплицы не относятся к объектам постройки и их регистрировать не надо.</w:t>
      </w:r>
    </w:p>
    <w:p w:rsidR="00DA44EE" w:rsidRPr="00E84BF3" w:rsidRDefault="00DA44EE" w:rsidP="00DA44EE">
      <w:pPr>
        <w:ind w:firstLine="567"/>
        <w:jc w:val="both"/>
      </w:pPr>
      <w:r w:rsidRPr="00E84BF3">
        <w:t>2.</w:t>
      </w:r>
      <w:r w:rsidRPr="00E84BF3">
        <w:tab/>
        <w:t xml:space="preserve">С фундаментом, </w:t>
      </w:r>
      <w:proofErr w:type="gramStart"/>
      <w:r w:rsidRPr="00E84BF3">
        <w:t>состоящие</w:t>
      </w:r>
      <w:proofErr w:type="gramEnd"/>
      <w:r w:rsidRPr="00E84BF3">
        <w:t xml:space="preserve"> из несущих, ограждающих строительных конструкций. Данные теплицы можно поставить на кадастровый учет и оформить в собственность, по вашему желанию. </w:t>
      </w:r>
    </w:p>
    <w:p w:rsidR="00DA44EE" w:rsidRPr="00E84BF3" w:rsidRDefault="00DA44EE" w:rsidP="00DA44EE">
      <w:pPr>
        <w:ind w:firstLine="567"/>
        <w:jc w:val="both"/>
      </w:pPr>
      <w:r w:rsidRPr="00E84BF3">
        <w:t xml:space="preserve">Регистрация теплиц </w:t>
      </w:r>
      <w:r w:rsidR="00F32564">
        <w:t>-</w:t>
      </w:r>
      <w:r w:rsidRPr="00E84BF3">
        <w:t xml:space="preserve"> дело добровольное, носит заявительный характер. Если теплица без фундамента, то строения к объектам недвижимости не относятся и права на них регистрировать не нужно. Если постройки с фундаментом, состоящие из несущих, ограждающих строительных конструкций, то владельцы такого объекта недвижимости могут поставить его на кадастровый учет и оформить право собственности.</w:t>
      </w:r>
    </w:p>
    <w:p w:rsidR="00DA44EE" w:rsidRDefault="00DA44EE" w:rsidP="0009669D">
      <w:pPr>
        <w:jc w:val="both"/>
        <w:rPr>
          <w:b/>
        </w:rPr>
      </w:pPr>
    </w:p>
    <w:p w:rsidR="00DA44EE" w:rsidRPr="00FF29F2" w:rsidRDefault="00DA44EE" w:rsidP="00DA44EE">
      <w:pPr>
        <w:ind w:firstLine="709"/>
        <w:jc w:val="both"/>
        <w:rPr>
          <w:rFonts w:eastAsiaTheme="minorHAnsi"/>
          <w:b/>
          <w:kern w:val="0"/>
          <w:lang w:eastAsia="en-US" w:bidi="ar-SA"/>
        </w:rPr>
      </w:pPr>
      <w:r w:rsidRPr="0040024B">
        <w:rPr>
          <w:b/>
        </w:rPr>
        <w:t xml:space="preserve">Вопрос </w:t>
      </w:r>
      <w:r>
        <w:rPr>
          <w:b/>
        </w:rPr>
        <w:t>15</w:t>
      </w:r>
      <w:r w:rsidRPr="0040024B">
        <w:rPr>
          <w:b/>
        </w:rPr>
        <w:t>.</w:t>
      </w:r>
      <w:r>
        <w:rPr>
          <w:b/>
        </w:rPr>
        <w:t xml:space="preserve"> </w:t>
      </w:r>
      <w:r w:rsidRPr="00FF29F2">
        <w:rPr>
          <w:b/>
        </w:rPr>
        <w:t>А если человек все-таки решился на то, чтобы зарегистрировать теплицу, как ему это сделать?</w:t>
      </w:r>
    </w:p>
    <w:p w:rsidR="004139C1" w:rsidRPr="004139C1" w:rsidRDefault="00DA44EE" w:rsidP="004139C1">
      <w:pPr>
        <w:ind w:firstLine="709"/>
        <w:jc w:val="both"/>
      </w:pPr>
      <w:r w:rsidRPr="00E84BF3">
        <w:rPr>
          <w:b/>
        </w:rPr>
        <w:t xml:space="preserve">Ответ: </w:t>
      </w:r>
      <w:r w:rsidRPr="00E84BF3">
        <w:t>Вы можете подать документы</w:t>
      </w:r>
      <w:r w:rsidRPr="00E84BF3">
        <w:rPr>
          <w:b/>
        </w:rPr>
        <w:t xml:space="preserve"> </w:t>
      </w:r>
      <w:r w:rsidR="004139C1">
        <w:t>двумя способами. Первый - в</w:t>
      </w:r>
      <w:r w:rsidRPr="004139C1">
        <w:t xml:space="preserve"> электронном виде на сайте </w:t>
      </w:r>
      <w:proofErr w:type="spellStart"/>
      <w:r w:rsidRPr="004139C1">
        <w:t>Росреестра</w:t>
      </w:r>
      <w:proofErr w:type="spellEnd"/>
      <w:r w:rsidRPr="004139C1">
        <w:t>. Обязательное условие для этого – иметь сертификат усиленной квалифицированной электронной подписи. (Процедура реги</w:t>
      </w:r>
      <w:r w:rsidR="004139C1">
        <w:t>страции занимает 3 рабочих дня). Второй способ – н</w:t>
      </w:r>
      <w:r w:rsidRPr="004139C1">
        <w:t>а бумаге через МФЦ. (Процедура регистрации занимает 5 рабочих дней).</w:t>
      </w:r>
    </w:p>
    <w:p w:rsidR="00DA44EE" w:rsidRPr="009B4B4B" w:rsidRDefault="00DA44EE" w:rsidP="004139C1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BF3">
        <w:rPr>
          <w:rFonts w:ascii="Times New Roman" w:hAnsi="Times New Roman" w:cs="Times New Roman"/>
          <w:sz w:val="24"/>
          <w:szCs w:val="24"/>
        </w:rPr>
        <w:t>Для учета и регистрации вам необходимо иметь следующие докум</w:t>
      </w:r>
      <w:r w:rsidR="004139C1">
        <w:rPr>
          <w:rFonts w:ascii="Times New Roman" w:hAnsi="Times New Roman" w:cs="Times New Roman"/>
          <w:sz w:val="24"/>
          <w:szCs w:val="24"/>
        </w:rPr>
        <w:t>енты: заявление, т</w:t>
      </w:r>
      <w:r w:rsidRPr="004139C1">
        <w:rPr>
          <w:rFonts w:ascii="Times New Roman" w:hAnsi="Times New Roman" w:cs="Times New Roman"/>
          <w:sz w:val="24"/>
          <w:szCs w:val="24"/>
        </w:rPr>
        <w:t xml:space="preserve">ехнический план (его </w:t>
      </w:r>
      <w:r w:rsidR="004139C1">
        <w:rPr>
          <w:rFonts w:ascii="Times New Roman" w:hAnsi="Times New Roman" w:cs="Times New Roman"/>
          <w:sz w:val="24"/>
          <w:szCs w:val="24"/>
        </w:rPr>
        <w:t>составляет кадастровый инженер) и п</w:t>
      </w:r>
      <w:r w:rsidRPr="00E84BF3">
        <w:rPr>
          <w:rFonts w:ascii="Times New Roman" w:hAnsi="Times New Roman" w:cs="Times New Roman"/>
          <w:sz w:val="24"/>
          <w:szCs w:val="24"/>
        </w:rPr>
        <w:t xml:space="preserve">равоустанавливающий документ на участок (не нужен, если право зарегистрировано в ЕГРН). </w:t>
      </w:r>
    </w:p>
    <w:p w:rsidR="00AE6CB6" w:rsidRDefault="00AE6CB6" w:rsidP="0040024B">
      <w:pPr>
        <w:ind w:firstLine="567"/>
        <w:jc w:val="both"/>
        <w:rPr>
          <w:b/>
        </w:rPr>
      </w:pPr>
    </w:p>
    <w:p w:rsidR="00BF1CE3" w:rsidRPr="0040024B" w:rsidRDefault="00BF1CE3" w:rsidP="0040024B">
      <w:pPr>
        <w:ind w:firstLine="567"/>
        <w:jc w:val="both"/>
        <w:rPr>
          <w:b/>
        </w:rPr>
      </w:pPr>
    </w:p>
    <w:p w:rsidR="00BF1CE3" w:rsidRDefault="0025029D" w:rsidP="00BF1CE3">
      <w:pPr>
        <w:jc w:val="both"/>
        <w:rPr>
          <w:b/>
        </w:rPr>
      </w:pPr>
      <w:hyperlink r:id="rId7" w:history="1">
        <w:r w:rsidR="0048226B" w:rsidRPr="00004FB5">
          <w:rPr>
            <w:rStyle w:val="a9"/>
            <w:b/>
          </w:rPr>
          <w:t>https://rosreestr.gov.ru/press/archive/reg/belgorodskiy-rosreestr-otvetil-na-15-aktualnykh-voprosov-svyazannykh-s-gosudarstvennoy-registratsii-/</w:t>
        </w:r>
      </w:hyperlink>
      <w:r w:rsidR="0048226B">
        <w:rPr>
          <w:b/>
        </w:rPr>
        <w:t xml:space="preserve"> </w:t>
      </w: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E9425F" w:rsidRDefault="00E9425F" w:rsidP="00BF1CE3">
      <w:pPr>
        <w:jc w:val="both"/>
        <w:rPr>
          <w:b/>
        </w:rPr>
      </w:pPr>
    </w:p>
    <w:p w:rsidR="00E9425F" w:rsidRDefault="00E9425F" w:rsidP="00BF1CE3">
      <w:pPr>
        <w:jc w:val="both"/>
        <w:rPr>
          <w:b/>
        </w:rPr>
      </w:pPr>
    </w:p>
    <w:p w:rsidR="00E9425F" w:rsidRDefault="00E9425F" w:rsidP="00BF1CE3">
      <w:pPr>
        <w:jc w:val="both"/>
        <w:rPr>
          <w:b/>
        </w:rPr>
      </w:pPr>
    </w:p>
    <w:p w:rsidR="00E9425F" w:rsidRDefault="00E9425F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Default="00BF1CE3" w:rsidP="00BF1CE3">
      <w:pPr>
        <w:jc w:val="both"/>
        <w:rPr>
          <w:b/>
        </w:rPr>
      </w:pPr>
    </w:p>
    <w:p w:rsidR="00BF1CE3" w:rsidRPr="00E70945" w:rsidRDefault="00BF1CE3" w:rsidP="00BF1CE3">
      <w:pPr>
        <w:jc w:val="both"/>
        <w:rPr>
          <w:b/>
          <w:sz w:val="14"/>
        </w:rPr>
      </w:pPr>
      <w:r w:rsidRPr="00E70945">
        <w:rPr>
          <w:b/>
          <w:sz w:val="16"/>
        </w:rPr>
        <w:t>Контакты для СМИ:</w:t>
      </w:r>
    </w:p>
    <w:p w:rsidR="00BF1CE3" w:rsidRPr="00E70945" w:rsidRDefault="00BF1CE3" w:rsidP="00BF1CE3">
      <w:pPr>
        <w:textAlignment w:val="center"/>
        <w:rPr>
          <w:rFonts w:eastAsia="Times New Roman"/>
          <w:b/>
          <w:sz w:val="14"/>
          <w:szCs w:val="16"/>
        </w:rPr>
      </w:pPr>
      <w:r w:rsidRPr="00E70945">
        <w:rPr>
          <w:rFonts w:eastAsia="Calibri"/>
          <w:bCs/>
          <w:sz w:val="14"/>
          <w:szCs w:val="16"/>
        </w:rPr>
        <w:t>Анастасия Быстрова</w:t>
      </w:r>
      <w:r w:rsidRPr="00E70945">
        <w:rPr>
          <w:rFonts w:eastAsia="Calibri"/>
          <w:b/>
          <w:sz w:val="14"/>
          <w:szCs w:val="16"/>
        </w:rPr>
        <w:t>,</w:t>
      </w:r>
    </w:p>
    <w:p w:rsidR="00BF1CE3" w:rsidRPr="00E70945" w:rsidRDefault="00BF1CE3" w:rsidP="00BF1CE3">
      <w:pPr>
        <w:textAlignment w:val="center"/>
        <w:rPr>
          <w:rFonts w:eastAsia="Times New Roman"/>
          <w:b/>
          <w:sz w:val="14"/>
          <w:szCs w:val="16"/>
        </w:rPr>
      </w:pPr>
      <w:r w:rsidRPr="00E70945">
        <w:rPr>
          <w:rFonts w:eastAsia="Calibri"/>
          <w:sz w:val="14"/>
          <w:szCs w:val="16"/>
        </w:rPr>
        <w:t xml:space="preserve">пресс-секретарь Управления </w:t>
      </w:r>
      <w:proofErr w:type="spellStart"/>
      <w:r w:rsidRPr="00E70945">
        <w:rPr>
          <w:rFonts w:eastAsia="Calibri"/>
          <w:sz w:val="14"/>
          <w:szCs w:val="16"/>
        </w:rPr>
        <w:t>Росреестра</w:t>
      </w:r>
      <w:proofErr w:type="spellEnd"/>
    </w:p>
    <w:p w:rsidR="00BF1CE3" w:rsidRPr="00E70945" w:rsidRDefault="00BF1CE3" w:rsidP="00BF1CE3">
      <w:pPr>
        <w:textAlignment w:val="center"/>
        <w:rPr>
          <w:rFonts w:eastAsia="Calibri"/>
          <w:sz w:val="14"/>
          <w:szCs w:val="16"/>
        </w:rPr>
      </w:pPr>
      <w:r w:rsidRPr="00E70945">
        <w:rPr>
          <w:rFonts w:eastAsia="Calibri"/>
          <w:sz w:val="14"/>
          <w:szCs w:val="16"/>
        </w:rPr>
        <w:t>по Белгородской области</w:t>
      </w:r>
    </w:p>
    <w:p w:rsidR="00BF1CE3" w:rsidRPr="00E70945" w:rsidRDefault="00BF1CE3" w:rsidP="00BF1CE3">
      <w:pPr>
        <w:textAlignment w:val="center"/>
        <w:rPr>
          <w:rFonts w:eastAsia="Calibri"/>
          <w:sz w:val="14"/>
          <w:szCs w:val="16"/>
        </w:rPr>
      </w:pPr>
      <w:r w:rsidRPr="00E70945">
        <w:rPr>
          <w:rFonts w:eastAsia="Calibri"/>
          <w:sz w:val="14"/>
          <w:szCs w:val="16"/>
        </w:rPr>
        <w:t>тел.: 8 (4722) 30-00-22 доб. 1617</w:t>
      </w:r>
    </w:p>
    <w:p w:rsidR="00BF1CE3" w:rsidRPr="00E70945" w:rsidRDefault="00BF1CE3" w:rsidP="00BF1CE3">
      <w:pPr>
        <w:textAlignment w:val="center"/>
        <w:rPr>
          <w:rFonts w:eastAsia="Calibri"/>
          <w:sz w:val="14"/>
          <w:szCs w:val="16"/>
        </w:rPr>
      </w:pPr>
      <w:r w:rsidRPr="00E70945">
        <w:rPr>
          <w:rFonts w:eastAsia="Calibri"/>
          <w:sz w:val="14"/>
          <w:szCs w:val="16"/>
        </w:rPr>
        <w:t>моб.: 8(910)2218898</w:t>
      </w:r>
    </w:p>
    <w:p w:rsidR="00BF1CE3" w:rsidRPr="00E70945" w:rsidRDefault="00BF1CE3" w:rsidP="00BF1CE3">
      <w:pPr>
        <w:textAlignment w:val="center"/>
        <w:rPr>
          <w:sz w:val="14"/>
          <w:szCs w:val="14"/>
        </w:rPr>
      </w:pPr>
      <w:proofErr w:type="spellStart"/>
      <w:r w:rsidRPr="00E70945">
        <w:rPr>
          <w:sz w:val="14"/>
          <w:szCs w:val="14"/>
          <w:lang w:val="en-US"/>
        </w:rPr>
        <w:t>BistrovaAA</w:t>
      </w:r>
      <w:proofErr w:type="spellEnd"/>
      <w:r w:rsidRPr="00E70945">
        <w:rPr>
          <w:sz w:val="14"/>
          <w:szCs w:val="14"/>
        </w:rPr>
        <w:t>@r31.rosreestr.ru</w:t>
      </w:r>
    </w:p>
    <w:p w:rsidR="00BF1CE3" w:rsidRPr="00E70945" w:rsidRDefault="00BF1CE3" w:rsidP="00BF1CE3">
      <w:pPr>
        <w:textAlignment w:val="center"/>
        <w:rPr>
          <w:sz w:val="28"/>
        </w:rPr>
      </w:pPr>
      <w:r w:rsidRPr="00E70945">
        <w:rPr>
          <w:rFonts w:eastAsia="Calibri"/>
          <w:sz w:val="14"/>
          <w:szCs w:val="16"/>
        </w:rPr>
        <w:t xml:space="preserve">сайт: </w:t>
      </w:r>
      <w:hyperlink r:id="rId8" w:history="1">
        <w:r w:rsidRPr="00E70945">
          <w:rPr>
            <w:rStyle w:val="a9"/>
            <w:rFonts w:eastAsia="Calibri"/>
            <w:sz w:val="14"/>
            <w:szCs w:val="16"/>
          </w:rPr>
          <w:t>https://rosreestr.gov.ru</w:t>
        </w:r>
      </w:hyperlink>
    </w:p>
    <w:p w:rsidR="00645932" w:rsidRPr="0040024B" w:rsidRDefault="00645932"/>
    <w:sectPr w:rsidR="00645932" w:rsidRPr="0040024B" w:rsidSect="0064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6D41"/>
    <w:multiLevelType w:val="hybridMultilevel"/>
    <w:tmpl w:val="869EBA12"/>
    <w:lvl w:ilvl="0" w:tplc="C946FD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DF"/>
    <w:rsid w:val="000620F4"/>
    <w:rsid w:val="00081896"/>
    <w:rsid w:val="0009669D"/>
    <w:rsid w:val="000B6345"/>
    <w:rsid w:val="000E1CF9"/>
    <w:rsid w:val="001503B9"/>
    <w:rsid w:val="00171B49"/>
    <w:rsid w:val="00195F34"/>
    <w:rsid w:val="001E653E"/>
    <w:rsid w:val="0025029D"/>
    <w:rsid w:val="00295873"/>
    <w:rsid w:val="002A6702"/>
    <w:rsid w:val="00315F30"/>
    <w:rsid w:val="003E4F82"/>
    <w:rsid w:val="0040024B"/>
    <w:rsid w:val="004139C1"/>
    <w:rsid w:val="00417DB4"/>
    <w:rsid w:val="0048226B"/>
    <w:rsid w:val="004F2476"/>
    <w:rsid w:val="005B3A53"/>
    <w:rsid w:val="00630CDE"/>
    <w:rsid w:val="00645932"/>
    <w:rsid w:val="0072282E"/>
    <w:rsid w:val="00724AF5"/>
    <w:rsid w:val="00775353"/>
    <w:rsid w:val="007836DF"/>
    <w:rsid w:val="007D28F7"/>
    <w:rsid w:val="00807427"/>
    <w:rsid w:val="00820600"/>
    <w:rsid w:val="008518EA"/>
    <w:rsid w:val="008B5823"/>
    <w:rsid w:val="008F5508"/>
    <w:rsid w:val="009B0FA2"/>
    <w:rsid w:val="009B4B4B"/>
    <w:rsid w:val="009E5B04"/>
    <w:rsid w:val="009E7B10"/>
    <w:rsid w:val="00A206D3"/>
    <w:rsid w:val="00A36865"/>
    <w:rsid w:val="00AE6CB6"/>
    <w:rsid w:val="00B94BE1"/>
    <w:rsid w:val="00BA5440"/>
    <w:rsid w:val="00BF1CE3"/>
    <w:rsid w:val="00CE1CB5"/>
    <w:rsid w:val="00D3436E"/>
    <w:rsid w:val="00DA44EE"/>
    <w:rsid w:val="00E84BF3"/>
    <w:rsid w:val="00E9425F"/>
    <w:rsid w:val="00EB2E6C"/>
    <w:rsid w:val="00EC06DF"/>
    <w:rsid w:val="00ED04D3"/>
    <w:rsid w:val="00EE09BB"/>
    <w:rsid w:val="00F32564"/>
    <w:rsid w:val="00FD2F4F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7836D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36D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7836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ubtle Emphasis"/>
    <w:uiPriority w:val="19"/>
    <w:qFormat/>
    <w:rsid w:val="007836DF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7836D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6D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836D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8">
    <w:name w:val="List Paragraph"/>
    <w:basedOn w:val="a"/>
    <w:uiPriority w:val="34"/>
    <w:qFormat/>
    <w:rsid w:val="00E84BF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BF1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7836D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36D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7836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ubtle Emphasis"/>
    <w:uiPriority w:val="19"/>
    <w:qFormat/>
    <w:rsid w:val="007836DF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7836D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6D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836D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8">
    <w:name w:val="List Paragraph"/>
    <w:basedOn w:val="a"/>
    <w:uiPriority w:val="34"/>
    <w:qFormat/>
    <w:rsid w:val="00E84BF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BF1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press/archive/reg/belgorodskiy-rosreestr-otvetil-na-15-aktualnykh-voprosov-svyazannykh-s-gosudarstvennoy-registratsii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Бочарникова_204</cp:lastModifiedBy>
  <cp:revision>2</cp:revision>
  <cp:lastPrinted>2023-03-01T13:58:00Z</cp:lastPrinted>
  <dcterms:created xsi:type="dcterms:W3CDTF">2023-03-02T12:06:00Z</dcterms:created>
  <dcterms:modified xsi:type="dcterms:W3CDTF">2023-03-02T12:06:00Z</dcterms:modified>
</cp:coreProperties>
</file>