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0C15A6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B348D0" w:rsidRPr="00B348D0" w:rsidRDefault="00B348D0" w:rsidP="00B348D0">
      <w:pPr>
        <w:pStyle w:val="1"/>
        <w:jc w:val="center"/>
        <w:rPr>
          <w:bCs/>
          <w:kern w:val="36"/>
          <w:sz w:val="48"/>
          <w:szCs w:val="48"/>
          <w:lang w:eastAsia="ru-RU"/>
        </w:rPr>
      </w:pPr>
      <w:bookmarkStart w:id="0" w:name="_GoBack"/>
      <w:r w:rsidRPr="00B348D0">
        <w:rPr>
          <w:sz w:val="24"/>
          <w:szCs w:val="24"/>
        </w:rPr>
        <w:t>С 1 августа повышаются страховые и накопительные пенсии белгородцев</w:t>
      </w:r>
    </w:p>
    <w:bookmarkEnd w:id="0"/>
    <w:p w:rsidR="00E63C1F" w:rsidRPr="000F4A5F" w:rsidRDefault="00E63C1F" w:rsidP="000F4A5F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С 1 августа Социальный фонд России проведет </w:t>
      </w:r>
      <w:proofErr w:type="spellStart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беззаявительный</w:t>
      </w:r>
      <w:proofErr w:type="spellEnd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перерасчет страховых пенсий работавших в 2022 году пенсионеров. Корректировка выплат коснется всех получателей пенсий по старости и по инвалидности, за которых в прошлом году работодатели уплачивали страховые взносы. Выплаты также будут увеличены получателям пенсии по потере кормильца, если на лицевой счет человека, в связи с утратой которого была оформлена пенсия, поступили средства, не учтенные ранее при назначении выплат.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В отличие от традиционной индексации, при которой размер пенсии повышается на фиксированный коэффициент, августовский перерасчет зависит от зарплаты пенсионера: чем она выше, тем больше будет увеличена пенсия. Максимальная прибавка составляет три пенсионных коэффициента.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По предварительным данным, перерасчет страховых пенсий в этом году получит 109 тысяч белгородских  пенсионеров.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Августовский перерасчет, как и все плановые ежегодные повышения пенсий, происходит автоматически, поэтому пенсионерам не нужно никуда обращаться, чтобы получить выплаты в новом размере. Деньги будут перечислены всем работающим и неработающим пенсионерам в августе по стандартному графику. Для этого специалисты всех отделений Социального фонда в июле заблаговременно провели необходимые мероприятия по корректировке размеров пенсионных выплат.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Помимо повышения страховой пенсии, с 1 августа также будет увеличен размер выплат пенсионных накоплений: накопительной пенсии и срочной пенсионной выплаты, которую получают участники программы </w:t>
      </w:r>
      <w:proofErr w:type="spellStart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пенсии. Этот перерасчет связан не столько с работой пенсионера (с 2014 года отчисления работодателей на пенсионные накопления направляются на формирование страховой пенсии), сколько с результатами инвестирования средств управляющими компаниями в предыдущем году.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ними, накопительные пенсии 773 жителей Белгородской области с августа будут увеличены на 10%. Ежемесячная прибавка к пенсии 921 тыс. участников программы </w:t>
      </w:r>
      <w:proofErr w:type="spellStart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пенсионных накоплений будет повышена на 9,83%. Отметим, что средний размер накопительной пенсии сегодня составляет 1,1 тыс. рублей в месяц. Средний размер срочной пенсионной выплаты участникам программы </w:t>
      </w:r>
      <w:proofErr w:type="spellStart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 xml:space="preserve"> – 2,2 тыс. рублей в месяц.</w:t>
      </w:r>
    </w:p>
    <w:p w:rsidR="00D8450B" w:rsidRPr="00D8450B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4FF9" w:rsidRDefault="00D8450B" w:rsidP="00D8450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1 августа Социальный фонд также завершит доплаты к единовременным выплатам пенсионных накоплений, назначенным в течение прошлого года. По действующим правилам, их оформляют, если накопления выплачиваются сразу всей суммой либо если средства получают правопреемники. Как и в случае с другими выплатами пенсионных накоплений, единовременная выплата пересчитывается в результате поступления новых взносов на пенсию (обязательных и добровольных) или по итогам инвестирования средств. Всего перерасчет получат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50B">
        <w:rPr>
          <w:rFonts w:ascii="Times New Roman" w:eastAsia="Times New Roman" w:hAnsi="Times New Roman"/>
          <w:sz w:val="24"/>
          <w:szCs w:val="24"/>
          <w:lang w:eastAsia="ru-RU"/>
        </w:rPr>
        <w:t>979 человек, средний размер разовой доплаты им составит 3,6 тыс. рублей.</w:t>
      </w:r>
    </w:p>
    <w:sectPr w:rsidR="00CA4FF9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A6" w:rsidRDefault="000C15A6" w:rsidP="00E60B04">
      <w:pPr>
        <w:spacing w:after="0" w:line="240" w:lineRule="auto"/>
      </w:pPr>
      <w:r>
        <w:separator/>
      </w:r>
    </w:p>
  </w:endnote>
  <w:endnote w:type="continuationSeparator" w:id="0">
    <w:p w:rsidR="000C15A6" w:rsidRDefault="000C15A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FD" w:rsidRDefault="00074A6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1709FD">
      <w:t>Горячая линия 8(800)100-0001</w:t>
    </w:r>
  </w:p>
  <w:p w:rsidR="001709FD" w:rsidRDefault="001709FD" w:rsidP="00E70CB6">
    <w:pPr>
      <w:tabs>
        <w:tab w:val="left" w:pos="765"/>
        <w:tab w:val="center" w:pos="4677"/>
      </w:tabs>
      <w:spacing w:after="0"/>
      <w:jc w:val="center"/>
    </w:pPr>
    <w:r>
      <w:t>График работы с 08:00 до 17:00</w:t>
    </w:r>
  </w:p>
  <w:p w:rsidR="001709FD" w:rsidRDefault="001709FD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1709FD" w:rsidRPr="004736C6" w:rsidRDefault="00170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A6" w:rsidRDefault="000C15A6" w:rsidP="00E60B04">
      <w:pPr>
        <w:spacing w:after="0" w:line="240" w:lineRule="auto"/>
      </w:pPr>
      <w:r>
        <w:separator/>
      </w:r>
    </w:p>
  </w:footnote>
  <w:footnote w:type="continuationSeparator" w:id="0">
    <w:p w:rsidR="000C15A6" w:rsidRDefault="000C15A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FD" w:rsidRDefault="001709FD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4A6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9FD" w:rsidRDefault="001709FD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1709FD" w:rsidRPr="00BA4459" w:rsidRDefault="001709FD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СФР по Белгородской области </w:t>
                          </w:r>
                        </w:p>
                        <w:p w:rsidR="001709FD" w:rsidRPr="00BA4459" w:rsidRDefault="001709FD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Группа по взаимодействию со СМИ</w:t>
                          </w:r>
                        </w:p>
                        <w:p w:rsidR="001709FD" w:rsidRPr="00BA4459" w:rsidRDefault="001709FD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1709FD" w:rsidRDefault="000C15A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1709FD" w:rsidRDefault="001709FD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1709FD" w:rsidRPr="00BA4459" w:rsidRDefault="001709FD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СФР по Белгородской области </w:t>
                    </w:r>
                  </w:p>
                  <w:p w:rsidR="001709FD" w:rsidRPr="00BA4459" w:rsidRDefault="001709FD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Группа по взаимодействию со СМИ</w:t>
                    </w:r>
                  </w:p>
                  <w:p w:rsidR="001709FD" w:rsidRPr="00BA4459" w:rsidRDefault="001709FD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1709FD" w:rsidRDefault="001B17A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74A6F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15A6"/>
    <w:rsid w:val="000C3750"/>
    <w:rsid w:val="000D1228"/>
    <w:rsid w:val="000D56AB"/>
    <w:rsid w:val="000D660A"/>
    <w:rsid w:val="000D688F"/>
    <w:rsid w:val="000E02A6"/>
    <w:rsid w:val="000F4165"/>
    <w:rsid w:val="000F42F0"/>
    <w:rsid w:val="000F4A5F"/>
    <w:rsid w:val="000F6086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09FD"/>
    <w:rsid w:val="00171FE5"/>
    <w:rsid w:val="00174A41"/>
    <w:rsid w:val="00192877"/>
    <w:rsid w:val="001A2A44"/>
    <w:rsid w:val="001B0429"/>
    <w:rsid w:val="001B17A7"/>
    <w:rsid w:val="001C2DA5"/>
    <w:rsid w:val="001C5D2E"/>
    <w:rsid w:val="001D3FB2"/>
    <w:rsid w:val="001D6EDE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3639"/>
    <w:rsid w:val="002C27A3"/>
    <w:rsid w:val="002C53B8"/>
    <w:rsid w:val="002C70B4"/>
    <w:rsid w:val="002C725F"/>
    <w:rsid w:val="002C747B"/>
    <w:rsid w:val="002C786C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E02"/>
    <w:rsid w:val="00343DE0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1077"/>
    <w:rsid w:val="00482792"/>
    <w:rsid w:val="004A0BB5"/>
    <w:rsid w:val="004A1A2F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8550B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348D0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B7E08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2133A"/>
    <w:rsid w:val="00D45ED2"/>
    <w:rsid w:val="00D4605F"/>
    <w:rsid w:val="00D61F08"/>
    <w:rsid w:val="00D671DB"/>
    <w:rsid w:val="00D77EF2"/>
    <w:rsid w:val="00D8021D"/>
    <w:rsid w:val="00D8450B"/>
    <w:rsid w:val="00D85972"/>
    <w:rsid w:val="00D94319"/>
    <w:rsid w:val="00D95FDC"/>
    <w:rsid w:val="00DA0656"/>
    <w:rsid w:val="00DA2261"/>
    <w:rsid w:val="00DA51BF"/>
    <w:rsid w:val="00DA5B14"/>
    <w:rsid w:val="00DB07B0"/>
    <w:rsid w:val="00DC1B2F"/>
    <w:rsid w:val="00DC5BA8"/>
    <w:rsid w:val="00DC5FFD"/>
    <w:rsid w:val="00DD491A"/>
    <w:rsid w:val="00DE2064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3D61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0849-9914-47EA-A9F1-5DB9A09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2023-06-09T13:20:00Z</cp:lastPrinted>
  <dcterms:created xsi:type="dcterms:W3CDTF">2023-08-01T13:49:00Z</dcterms:created>
  <dcterms:modified xsi:type="dcterms:W3CDTF">2023-08-01T13:49:00Z</dcterms:modified>
</cp:coreProperties>
</file>