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E73B8F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A14A13" w:rsidRDefault="00A14A13" w:rsidP="00A14A13">
      <w:pPr>
        <w:pStyle w:val="1"/>
        <w:jc w:val="center"/>
        <w:rPr>
          <w:color w:val="000000" w:themeColor="text1"/>
          <w:sz w:val="24"/>
          <w:szCs w:val="24"/>
        </w:rPr>
      </w:pPr>
      <w:bookmarkStart w:id="0" w:name="_GoBack"/>
      <w:r w:rsidRPr="00A14A13">
        <w:rPr>
          <w:color w:val="000000" w:themeColor="text1"/>
          <w:sz w:val="24"/>
          <w:szCs w:val="24"/>
        </w:rPr>
        <w:t xml:space="preserve">Более 165 тысяч белгородцев получили пособие по </w:t>
      </w:r>
      <w:proofErr w:type="gramStart"/>
      <w:r w:rsidRPr="00A14A13">
        <w:rPr>
          <w:color w:val="000000" w:themeColor="text1"/>
          <w:sz w:val="24"/>
          <w:szCs w:val="24"/>
        </w:rPr>
        <w:t>временной</w:t>
      </w:r>
      <w:proofErr w:type="gramEnd"/>
    </w:p>
    <w:p w:rsidR="00A14A13" w:rsidRPr="00A14A13" w:rsidRDefault="00A14A13" w:rsidP="00A14A13">
      <w:pPr>
        <w:pStyle w:val="1"/>
        <w:jc w:val="center"/>
        <w:rPr>
          <w:color w:val="000000" w:themeColor="text1"/>
          <w:sz w:val="24"/>
          <w:szCs w:val="24"/>
        </w:rPr>
      </w:pPr>
      <w:r w:rsidRPr="00A14A13">
        <w:rPr>
          <w:color w:val="000000" w:themeColor="text1"/>
          <w:sz w:val="24"/>
          <w:szCs w:val="24"/>
        </w:rPr>
        <w:t>нетрудоспособности в 2023 году</w:t>
      </w:r>
    </w:p>
    <w:bookmarkEnd w:id="0"/>
    <w:p w:rsidR="0026363E" w:rsidRPr="007D51C7" w:rsidRDefault="0026363E" w:rsidP="000F4A5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A14A13" w:rsidRPr="00A14A13" w:rsidRDefault="00A14A13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С начала 2023 года Отделение СФР по Белгородской области оплатило 165 795 работающим  жителям региона 234656 листков нетрудоспособности. На обеспечение этих целей ведомство  направ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ило более 3,2 миллиарда рублей.</w:t>
      </w:r>
    </w:p>
    <w:p w:rsidR="00A14A13" w:rsidRPr="00A14A13" w:rsidRDefault="00A14A13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В среднем, продолжительность периода болезни составила 13 дней, а средний размер дневного пособия —1 142,72 рубля.</w:t>
      </w:r>
    </w:p>
    <w:p w:rsidR="00A14A13" w:rsidRPr="00A14A13" w:rsidRDefault="00A14A13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Пособие по временной нетрудоспособности выплачивается, если болезнь наступила в период работы гражданина, либо, когда заболевание или травма наступили в течение 30 дней со дня увольнения. Выплачивается пособие за весь период утраты трудоспособности до выздоровления или до установления группы инвалидности.</w:t>
      </w:r>
    </w:p>
    <w:p w:rsidR="00A14A13" w:rsidRPr="00A14A13" w:rsidRDefault="00A14A13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Обращаем внимание, что электронный листок нетрудоспособности (ЭЛН) может быть выдан медицинской организацией и по уходу за больным членом семьи.</w:t>
      </w:r>
    </w:p>
    <w:p w:rsidR="00A14A13" w:rsidRPr="00A14A13" w:rsidRDefault="00A14A13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Напомним, что после закрытия больничного работодатель в течение 3-х рабочих дней посредством системы электронного документооборота (СЭДО) направляет в Отделение СФР сведения о работнике для расчета пособия. Назначение и выплата пособия производится в течение 10 рабочих дней. Пособие граждане могут получить на банковскую карту, банковский счет или через Почту России.</w:t>
      </w:r>
    </w:p>
    <w:p w:rsidR="00A14A13" w:rsidRPr="00A14A13" w:rsidRDefault="00A14A13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Работники, имеющие подтвержденную учетную запись на портале </w:t>
      </w:r>
      <w:proofErr w:type="spellStart"/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получают информационные сообщения о статусе своих ЭЛН, а также могут узнать всю необходимую информацию о листке и его оплате в личном кабинете получателя услуг фонда (lk.sfr.gov.ru — необходим логин и пароль от портала </w:t>
      </w:r>
      <w:proofErr w:type="spellStart"/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14A13" w:rsidRPr="00A14A13" w:rsidRDefault="00A14A13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«Методика расчета пособия по временной нетрудоспособности зависит от дохода работника за два предыдущих года и стажа.  Если стаж менее пяти лет, человек получает 60% от среднего заработка. Если стаж от пяти до восьми лет — пособие составляет 80%, более 8 лет — больничный оплачивается в размере 100% от среднего заработка», — пояснила управляющий Отделением СФР по Белгородской области  </w:t>
      </w:r>
      <w:r w:rsidRPr="00A14A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Ирина Шушкова</w:t>
      </w:r>
      <w:r w:rsidRPr="00A14A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7539" w:rsidRPr="00977539" w:rsidRDefault="00977539" w:rsidP="00A14A1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977539" w:rsidRPr="00977539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8F" w:rsidRDefault="00E73B8F" w:rsidP="00E60B04">
      <w:pPr>
        <w:spacing w:after="0" w:line="240" w:lineRule="auto"/>
      </w:pPr>
      <w:r>
        <w:separator/>
      </w:r>
    </w:p>
  </w:endnote>
  <w:endnote w:type="continuationSeparator" w:id="0">
    <w:p w:rsidR="00E73B8F" w:rsidRDefault="00E73B8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4400AE" wp14:editId="65DB10B7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8F" w:rsidRDefault="00E73B8F" w:rsidP="00E60B04">
      <w:pPr>
        <w:spacing w:after="0" w:line="240" w:lineRule="auto"/>
      </w:pPr>
      <w:r>
        <w:separator/>
      </w:r>
    </w:p>
  </w:footnote>
  <w:footnote w:type="continuationSeparator" w:id="0">
    <w:p w:rsidR="00E73B8F" w:rsidRDefault="00E73B8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EF1445D" wp14:editId="78D86C3D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1BD52CD" wp14:editId="771E58DD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E73B8F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F00D37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.05pt;height:246.05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80B"/>
    <w:rsid w:val="00171FE5"/>
    <w:rsid w:val="00174A41"/>
    <w:rsid w:val="00192877"/>
    <w:rsid w:val="001A2A44"/>
    <w:rsid w:val="001B0429"/>
    <w:rsid w:val="001C2DA5"/>
    <w:rsid w:val="001C5D2E"/>
    <w:rsid w:val="001D3FB2"/>
    <w:rsid w:val="001D6EDE"/>
    <w:rsid w:val="001D7325"/>
    <w:rsid w:val="001F145E"/>
    <w:rsid w:val="001F21CE"/>
    <w:rsid w:val="00201AA0"/>
    <w:rsid w:val="00206455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363E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D0274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D28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A430F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B4E0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35C8A"/>
    <w:rsid w:val="00550613"/>
    <w:rsid w:val="00552479"/>
    <w:rsid w:val="005625E1"/>
    <w:rsid w:val="005627E1"/>
    <w:rsid w:val="0056570D"/>
    <w:rsid w:val="00570F7D"/>
    <w:rsid w:val="005746EF"/>
    <w:rsid w:val="005842FD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E7597"/>
    <w:rsid w:val="005F5DBC"/>
    <w:rsid w:val="00602B8F"/>
    <w:rsid w:val="00603706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23F6"/>
    <w:rsid w:val="00774988"/>
    <w:rsid w:val="007808E2"/>
    <w:rsid w:val="007879C8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D51C7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E69FA"/>
    <w:rsid w:val="008F1278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77539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14A13"/>
    <w:rsid w:val="00A2464C"/>
    <w:rsid w:val="00A27429"/>
    <w:rsid w:val="00A301E8"/>
    <w:rsid w:val="00A335F2"/>
    <w:rsid w:val="00A35CFC"/>
    <w:rsid w:val="00A36945"/>
    <w:rsid w:val="00A40222"/>
    <w:rsid w:val="00A428F8"/>
    <w:rsid w:val="00A4678C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358C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144F3"/>
    <w:rsid w:val="00D2133A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C5FFD"/>
    <w:rsid w:val="00DD491A"/>
    <w:rsid w:val="00DE297F"/>
    <w:rsid w:val="00DE7817"/>
    <w:rsid w:val="00DF39F8"/>
    <w:rsid w:val="00DF795D"/>
    <w:rsid w:val="00E11F5E"/>
    <w:rsid w:val="00E13A9A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73B8F"/>
    <w:rsid w:val="00E80144"/>
    <w:rsid w:val="00E86D6A"/>
    <w:rsid w:val="00EA337E"/>
    <w:rsid w:val="00EB6727"/>
    <w:rsid w:val="00EC029A"/>
    <w:rsid w:val="00ED406F"/>
    <w:rsid w:val="00ED64CA"/>
    <w:rsid w:val="00EE7AB4"/>
    <w:rsid w:val="00EF3172"/>
    <w:rsid w:val="00F00D37"/>
    <w:rsid w:val="00F01693"/>
    <w:rsid w:val="00F04C7B"/>
    <w:rsid w:val="00F079AA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C46B-E13F-40AE-A148-F30FBF90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2023-08-18T12:30:00Z</dcterms:created>
  <dcterms:modified xsi:type="dcterms:W3CDTF">2023-08-18T12:30:00Z</dcterms:modified>
</cp:coreProperties>
</file>