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7E" w:rsidRPr="00A36B14" w:rsidRDefault="00A36B14" w:rsidP="0029607E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На</w:t>
      </w:r>
      <w:r w:rsidRPr="00A36B14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  <w:proofErr w:type="spellStart"/>
      <w:r w:rsidRPr="00A36B14">
        <w:rPr>
          <w:rFonts w:ascii="Times New Roman" w:eastAsia="Times New Roman" w:hAnsi="Times New Roman"/>
          <w:b/>
          <w:sz w:val="32"/>
          <w:szCs w:val="32"/>
          <w:lang w:eastAsia="ar-SA"/>
        </w:rPr>
        <w:t>Белгородчин</w:t>
      </w:r>
      <w:r w:rsidR="007A3057">
        <w:rPr>
          <w:rFonts w:ascii="Times New Roman" w:eastAsia="Times New Roman" w:hAnsi="Times New Roman"/>
          <w:b/>
          <w:sz w:val="32"/>
          <w:szCs w:val="32"/>
          <w:lang w:eastAsia="ar-SA"/>
        </w:rPr>
        <w:t>е</w:t>
      </w:r>
      <w:proofErr w:type="spellEnd"/>
      <w:r w:rsidRPr="00A36B14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свыше 19 тысяч уволившихся пенсионеров </w:t>
      </w:r>
      <w:r w:rsidR="007A3057">
        <w:rPr>
          <w:rFonts w:ascii="Times New Roman" w:eastAsia="Times New Roman" w:hAnsi="Times New Roman"/>
          <w:b/>
          <w:sz w:val="32"/>
          <w:szCs w:val="32"/>
          <w:lang w:eastAsia="ar-SA"/>
        </w:rPr>
        <w:t>получили</w:t>
      </w:r>
      <w:r w:rsidRPr="00A36B14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проиндексированные пенсии</w:t>
      </w:r>
    </w:p>
    <w:p w:rsidR="00A36B14" w:rsidRDefault="00A36B14" w:rsidP="00A36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B14">
        <w:rPr>
          <w:rFonts w:ascii="Times New Roman" w:eastAsia="Times New Roman" w:hAnsi="Times New Roman"/>
          <w:sz w:val="28"/>
          <w:szCs w:val="28"/>
          <w:lang w:eastAsia="ru-RU"/>
        </w:rPr>
        <w:t>В Белгородской области с начала года 19 945 уволившихся пенсионеров начали получать пенсию с учетом пропущенных индексаций.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305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выплат составила свыше </w:t>
      </w:r>
      <w:r w:rsidR="005605AE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bookmarkStart w:id="0" w:name="_GoBack"/>
      <w:bookmarkEnd w:id="0"/>
      <w:r w:rsidR="007A3057">
        <w:rPr>
          <w:rFonts w:ascii="Times New Roman" w:eastAsia="Times New Roman" w:hAnsi="Times New Roman"/>
          <w:sz w:val="28"/>
          <w:szCs w:val="28"/>
          <w:lang w:eastAsia="ru-RU"/>
        </w:rPr>
        <w:t xml:space="preserve"> млн рублей.</w:t>
      </w:r>
    </w:p>
    <w:p w:rsidR="00A36B14" w:rsidRPr="00A36B14" w:rsidRDefault="00A36B14" w:rsidP="00A36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6B14">
        <w:rPr>
          <w:rFonts w:ascii="Times New Roman" w:eastAsia="Times New Roman" w:hAnsi="Times New Roman"/>
          <w:sz w:val="28"/>
          <w:szCs w:val="28"/>
          <w:lang w:eastAsia="ru-RU"/>
        </w:rPr>
        <w:t>Отделение Пенсио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нного фонда РФ по Белгородская </w:t>
      </w:r>
      <w:r w:rsidRPr="00A36B14">
        <w:rPr>
          <w:rFonts w:ascii="Times New Roman" w:eastAsia="Times New Roman" w:hAnsi="Times New Roman"/>
          <w:sz w:val="28"/>
          <w:szCs w:val="28"/>
          <w:lang w:eastAsia="ru-RU"/>
        </w:rPr>
        <w:t>области напоминает жителям региона, что работающие граждане, получают пенсию без учета проводимых индексаций.</w:t>
      </w:r>
      <w:proofErr w:type="gramEnd"/>
      <w:r w:rsidRPr="00A36B14">
        <w:rPr>
          <w:rFonts w:ascii="Times New Roman" w:eastAsia="Times New Roman" w:hAnsi="Times New Roman"/>
          <w:sz w:val="28"/>
          <w:szCs w:val="28"/>
          <w:lang w:eastAsia="ru-RU"/>
        </w:rPr>
        <w:t xml:space="preserve"> 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обеспечению, включая социальные пенсии.</w:t>
      </w:r>
      <w:r w:rsidR="00E92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6B14">
        <w:rPr>
          <w:rFonts w:ascii="Times New Roman" w:eastAsia="Times New Roman" w:hAnsi="Times New Roman"/>
          <w:sz w:val="28"/>
          <w:szCs w:val="28"/>
          <w:lang w:eastAsia="ru-RU"/>
        </w:rPr>
        <w:t>Пока пенсионер работает, размер пенсии с учетом повышения фиксируется на его лицевом счете, но выплата осуществляется без учета суммы индексации. Работающие пенсионеры могут увидеть размер своей пенсии с учетом всех индексаций, которые проводились в период их трудоустройства, в Личном кабинете на сайте ПФР. Для работающих пенсионеров там отражены два размера пенсии: фактические выплаты без учета индексаций и выплаты после завершения трудовой деятельности с учетом индексации.</w:t>
      </w:r>
    </w:p>
    <w:p w:rsidR="00A36B14" w:rsidRPr="00A36B14" w:rsidRDefault="00A36B14" w:rsidP="00A36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B14">
        <w:rPr>
          <w:rFonts w:ascii="Times New Roman" w:eastAsia="Times New Roman" w:hAnsi="Times New Roman"/>
          <w:sz w:val="28"/>
          <w:szCs w:val="28"/>
          <w:lang w:eastAsia="ru-RU"/>
        </w:rPr>
        <w:t>После прекращения пенсионером трудовой деятельности полный размер пенсии с учетом пропущенных индексаций начисляется с 1-го числа месяца, следующего за месяцем увольнения, а начало выплаты пенсии в полном размере происходит через три месяца с доплатой за эти месяцы.</w:t>
      </w:r>
    </w:p>
    <w:p w:rsidR="00A36B14" w:rsidRPr="00A36B14" w:rsidRDefault="00A36B14" w:rsidP="00A36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B14">
        <w:rPr>
          <w:rFonts w:ascii="Times New Roman" w:eastAsia="Times New Roman" w:hAnsi="Times New Roman"/>
          <w:sz w:val="28"/>
          <w:szCs w:val="28"/>
          <w:lang w:eastAsia="ru-RU"/>
        </w:rPr>
        <w:t>После увольнения подавать заявление в Пенсионный фонд пенсионеру не надо. Факт осуществления работы определяется Пенсионным фондом автоматически на основании отчетности работодателя.</w:t>
      </w:r>
    </w:p>
    <w:p w:rsidR="00A36B14" w:rsidRPr="00A36B14" w:rsidRDefault="00A36B14" w:rsidP="00A36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B14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пенсионер уволился с работы в августе 2022 года, то в сентябре в ПФР поступит отчетность от работодателя с данными за август, в которых гражданин еще числится </w:t>
      </w:r>
      <w:proofErr w:type="gramStart"/>
      <w:r w:rsidRPr="00A36B14">
        <w:rPr>
          <w:rFonts w:ascii="Times New Roman" w:eastAsia="Times New Roman" w:hAnsi="Times New Roman"/>
          <w:sz w:val="28"/>
          <w:szCs w:val="28"/>
          <w:lang w:eastAsia="ru-RU"/>
        </w:rPr>
        <w:t>работающим</w:t>
      </w:r>
      <w:proofErr w:type="gramEnd"/>
      <w:r w:rsidRPr="00A36B14">
        <w:rPr>
          <w:rFonts w:ascii="Times New Roman" w:eastAsia="Times New Roman" w:hAnsi="Times New Roman"/>
          <w:sz w:val="28"/>
          <w:szCs w:val="28"/>
          <w:lang w:eastAsia="ru-RU"/>
        </w:rPr>
        <w:t>. В октябре ПФР получит отчетность за сентябрь, по которой в списке работающих человек уже не значится. В ноябре будет вынесено решение о выплате пенсии с учетом индексации. В декабре пенсионер получит пенсию в полном размере, а также доплату разницы между прежним и новым размером пенсии за сентябрь, октябрь и ноябрь.</w:t>
      </w:r>
    </w:p>
    <w:p w:rsidR="00ED0EA6" w:rsidRDefault="00A36B14" w:rsidP="00A36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B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Если пенсионер после этого вновь устроится на работу, размер его страховой пенсии уменьшен не будет.</w:t>
      </w:r>
    </w:p>
    <w:sectPr w:rsidR="00ED0EA6" w:rsidSect="00E60B04">
      <w:headerReference w:type="default" r:id="rId8"/>
      <w:footerReference w:type="default" r:id="rId9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DD" w:rsidRDefault="00E657DD" w:rsidP="00E60B04">
      <w:pPr>
        <w:spacing w:after="0" w:line="240" w:lineRule="auto"/>
      </w:pPr>
      <w:r>
        <w:separator/>
      </w:r>
    </w:p>
  </w:endnote>
  <w:endnote w:type="continuationSeparator" w:id="0">
    <w:p w:rsidR="00E657DD" w:rsidRDefault="00E657DD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980B32" wp14:editId="3FF22D0B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675F4E">
      <w:t>Группа</w:t>
    </w:r>
    <w:r w:rsidR="00305ED0">
      <w:t xml:space="preserve"> по взаимодействию со средствами массовой информации 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DD" w:rsidRDefault="00E657DD" w:rsidP="00E60B04">
      <w:pPr>
        <w:spacing w:after="0" w:line="240" w:lineRule="auto"/>
      </w:pPr>
      <w:r>
        <w:separator/>
      </w:r>
    </w:p>
  </w:footnote>
  <w:footnote w:type="continuationSeparator" w:id="0">
    <w:p w:rsidR="00E657DD" w:rsidRDefault="00E657DD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>
    <w:pPr>
      <w:pStyle w:val="a3"/>
    </w:pPr>
    <w:r>
      <w:rPr>
        <w:noProof/>
        <w:lang w:eastAsia="ru-RU"/>
      </w:rPr>
      <w:drawing>
        <wp:anchor distT="0" distB="0" distL="114935" distR="114935" simplePos="0" relativeHeight="251661312" behindDoc="1" locked="0" layoutInCell="1" allowOverlap="1" wp14:anchorId="5E013846" wp14:editId="6FD8B017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66E865C7" wp14:editId="7C957435">
              <wp:simplePos x="0" y="0"/>
              <wp:positionH relativeFrom="column">
                <wp:posOffset>1320165</wp:posOffset>
              </wp:positionH>
              <wp:positionV relativeFrom="paragraph">
                <wp:posOffset>-83820</wp:posOffset>
              </wp:positionV>
              <wp:extent cx="4716780" cy="1177290"/>
              <wp:effectExtent l="5715" t="1905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177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Отделение ПФ РФ по </w:t>
                          </w:r>
                          <w:r w:rsidR="002B08C2">
                            <w:rPr>
                              <w:b w:val="0"/>
                              <w:sz w:val="24"/>
                              <w:szCs w:val="24"/>
                            </w:rPr>
                            <w:t>Белгородской</w:t>
                          </w: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Default="002B08C2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взаимодействию со средствами массовой информации  </w:t>
                          </w:r>
                        </w:p>
                        <w:p w:rsidR="00305ED0" w:rsidRDefault="00E657DD" w:rsidP="00E60B04">
                          <w: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95pt;margin-top:-6.6pt;width:371.4pt;height:92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Отделение ПФ РФ по </w:t>
                    </w:r>
                    <w:r w:rsidR="002B08C2">
                      <w:rPr>
                        <w:b w:val="0"/>
                        <w:sz w:val="24"/>
                        <w:szCs w:val="24"/>
                      </w:rPr>
                      <w:t>Белгородской</w:t>
                    </w:r>
                    <w:r>
                      <w:rPr>
                        <w:b w:val="0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Default="002B08C2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Группа </w:t>
                    </w:r>
                    <w:r w:rsidR="00305ED0">
                      <w:rPr>
                        <w:b w:val="0"/>
                        <w:sz w:val="24"/>
                        <w:szCs w:val="24"/>
                      </w:rPr>
                      <w:t xml:space="preserve">по взаимодействию со средствами массовой информации  </w:t>
                    </w:r>
                  </w:p>
                  <w:p w:rsidR="00305ED0" w:rsidRDefault="007B4E2A" w:rsidP="00E60B04">
                    <w: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111E5"/>
    <w:rsid w:val="000176A9"/>
    <w:rsid w:val="000269FB"/>
    <w:rsid w:val="00036FC5"/>
    <w:rsid w:val="00037F38"/>
    <w:rsid w:val="00041395"/>
    <w:rsid w:val="00041A22"/>
    <w:rsid w:val="00063688"/>
    <w:rsid w:val="000651A0"/>
    <w:rsid w:val="00081088"/>
    <w:rsid w:val="000B779B"/>
    <w:rsid w:val="000D1228"/>
    <w:rsid w:val="000D56AB"/>
    <w:rsid w:val="000D660A"/>
    <w:rsid w:val="000D688F"/>
    <w:rsid w:val="000F42F0"/>
    <w:rsid w:val="0010358C"/>
    <w:rsid w:val="00106994"/>
    <w:rsid w:val="001173E1"/>
    <w:rsid w:val="00117792"/>
    <w:rsid w:val="001207C6"/>
    <w:rsid w:val="00136357"/>
    <w:rsid w:val="001422A6"/>
    <w:rsid w:val="001654FC"/>
    <w:rsid w:val="001666FD"/>
    <w:rsid w:val="00174A41"/>
    <w:rsid w:val="00192877"/>
    <w:rsid w:val="00197A6B"/>
    <w:rsid w:val="001A2A44"/>
    <w:rsid w:val="001A6D1C"/>
    <w:rsid w:val="001C2DA5"/>
    <w:rsid w:val="001D3FB2"/>
    <w:rsid w:val="001D7325"/>
    <w:rsid w:val="001F145E"/>
    <w:rsid w:val="001F21CE"/>
    <w:rsid w:val="00201AA0"/>
    <w:rsid w:val="002148DB"/>
    <w:rsid w:val="00214AFC"/>
    <w:rsid w:val="0022216D"/>
    <w:rsid w:val="00233499"/>
    <w:rsid w:val="00247A7C"/>
    <w:rsid w:val="00257B21"/>
    <w:rsid w:val="00271C19"/>
    <w:rsid w:val="002723FB"/>
    <w:rsid w:val="0027775F"/>
    <w:rsid w:val="00283927"/>
    <w:rsid w:val="00285948"/>
    <w:rsid w:val="00290461"/>
    <w:rsid w:val="0029088D"/>
    <w:rsid w:val="0029607E"/>
    <w:rsid w:val="002A30A2"/>
    <w:rsid w:val="002A4969"/>
    <w:rsid w:val="002A4C23"/>
    <w:rsid w:val="002A5DDB"/>
    <w:rsid w:val="002B08C2"/>
    <w:rsid w:val="002C53B8"/>
    <w:rsid w:val="002D38B7"/>
    <w:rsid w:val="002D4624"/>
    <w:rsid w:val="002F50D2"/>
    <w:rsid w:val="00305ED0"/>
    <w:rsid w:val="00331E05"/>
    <w:rsid w:val="00353BC2"/>
    <w:rsid w:val="003572BB"/>
    <w:rsid w:val="003575D4"/>
    <w:rsid w:val="003620C4"/>
    <w:rsid w:val="0036685A"/>
    <w:rsid w:val="003773ED"/>
    <w:rsid w:val="00392522"/>
    <w:rsid w:val="00394139"/>
    <w:rsid w:val="003A1DBB"/>
    <w:rsid w:val="003A3DA0"/>
    <w:rsid w:val="003C2A2D"/>
    <w:rsid w:val="003C54A5"/>
    <w:rsid w:val="00420A60"/>
    <w:rsid w:val="0043100C"/>
    <w:rsid w:val="0043274C"/>
    <w:rsid w:val="0043408E"/>
    <w:rsid w:val="00442C05"/>
    <w:rsid w:val="00442C0E"/>
    <w:rsid w:val="00457E26"/>
    <w:rsid w:val="00487791"/>
    <w:rsid w:val="004A4F9E"/>
    <w:rsid w:val="004C05CC"/>
    <w:rsid w:val="004C1486"/>
    <w:rsid w:val="004D3207"/>
    <w:rsid w:val="004E0615"/>
    <w:rsid w:val="004E2BBD"/>
    <w:rsid w:val="004E4259"/>
    <w:rsid w:val="00507144"/>
    <w:rsid w:val="00515F69"/>
    <w:rsid w:val="005225F7"/>
    <w:rsid w:val="00530C3B"/>
    <w:rsid w:val="00530DD8"/>
    <w:rsid w:val="00550613"/>
    <w:rsid w:val="00552479"/>
    <w:rsid w:val="005605AE"/>
    <w:rsid w:val="005625E1"/>
    <w:rsid w:val="00562760"/>
    <w:rsid w:val="005627E1"/>
    <w:rsid w:val="00595B3B"/>
    <w:rsid w:val="005B111A"/>
    <w:rsid w:val="005B34EB"/>
    <w:rsid w:val="005D18B3"/>
    <w:rsid w:val="005F5DBC"/>
    <w:rsid w:val="00613B6A"/>
    <w:rsid w:val="00616335"/>
    <w:rsid w:val="00617259"/>
    <w:rsid w:val="00634F49"/>
    <w:rsid w:val="006353EB"/>
    <w:rsid w:val="00647D8D"/>
    <w:rsid w:val="00654A78"/>
    <w:rsid w:val="00675A01"/>
    <w:rsid w:val="00675F4E"/>
    <w:rsid w:val="00684132"/>
    <w:rsid w:val="006A7840"/>
    <w:rsid w:val="006B2672"/>
    <w:rsid w:val="006C62AC"/>
    <w:rsid w:val="006C6865"/>
    <w:rsid w:val="006D61E4"/>
    <w:rsid w:val="006F2F8D"/>
    <w:rsid w:val="006F3C4B"/>
    <w:rsid w:val="00712538"/>
    <w:rsid w:val="007145D3"/>
    <w:rsid w:val="007218E9"/>
    <w:rsid w:val="00744445"/>
    <w:rsid w:val="007541CC"/>
    <w:rsid w:val="00760A90"/>
    <w:rsid w:val="007808E2"/>
    <w:rsid w:val="007A037B"/>
    <w:rsid w:val="007A3057"/>
    <w:rsid w:val="007B06B1"/>
    <w:rsid w:val="007B0E5F"/>
    <w:rsid w:val="007B4E2A"/>
    <w:rsid w:val="007B76B7"/>
    <w:rsid w:val="007C6CAE"/>
    <w:rsid w:val="007E3AA3"/>
    <w:rsid w:val="007E42E7"/>
    <w:rsid w:val="007F70F1"/>
    <w:rsid w:val="0080313D"/>
    <w:rsid w:val="00806BFE"/>
    <w:rsid w:val="00810B96"/>
    <w:rsid w:val="0082231A"/>
    <w:rsid w:val="008279A3"/>
    <w:rsid w:val="00830DFD"/>
    <w:rsid w:val="00852D1D"/>
    <w:rsid w:val="008538BB"/>
    <w:rsid w:val="00857364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1214E"/>
    <w:rsid w:val="0091714F"/>
    <w:rsid w:val="00925960"/>
    <w:rsid w:val="009322B0"/>
    <w:rsid w:val="00946AA1"/>
    <w:rsid w:val="0095432C"/>
    <w:rsid w:val="00974DAC"/>
    <w:rsid w:val="0098338D"/>
    <w:rsid w:val="009850B1"/>
    <w:rsid w:val="009A5E0E"/>
    <w:rsid w:val="009B322C"/>
    <w:rsid w:val="009E6D30"/>
    <w:rsid w:val="00A02D50"/>
    <w:rsid w:val="00A335F2"/>
    <w:rsid w:val="00A35CFC"/>
    <w:rsid w:val="00A36B14"/>
    <w:rsid w:val="00A428F8"/>
    <w:rsid w:val="00A86FB3"/>
    <w:rsid w:val="00AA2145"/>
    <w:rsid w:val="00AA74C3"/>
    <w:rsid w:val="00AC51C1"/>
    <w:rsid w:val="00AF0BC0"/>
    <w:rsid w:val="00AF3001"/>
    <w:rsid w:val="00B057BE"/>
    <w:rsid w:val="00B147C7"/>
    <w:rsid w:val="00B2018B"/>
    <w:rsid w:val="00B24AB2"/>
    <w:rsid w:val="00B30528"/>
    <w:rsid w:val="00B30779"/>
    <w:rsid w:val="00B603F9"/>
    <w:rsid w:val="00B64905"/>
    <w:rsid w:val="00B652E3"/>
    <w:rsid w:val="00B728E7"/>
    <w:rsid w:val="00B82883"/>
    <w:rsid w:val="00BA634F"/>
    <w:rsid w:val="00BA67FA"/>
    <w:rsid w:val="00BC38CF"/>
    <w:rsid w:val="00BC5E33"/>
    <w:rsid w:val="00BC748E"/>
    <w:rsid w:val="00BD5CFB"/>
    <w:rsid w:val="00C03C6C"/>
    <w:rsid w:val="00C14205"/>
    <w:rsid w:val="00C15ED0"/>
    <w:rsid w:val="00C24B2A"/>
    <w:rsid w:val="00C309E1"/>
    <w:rsid w:val="00C32F2D"/>
    <w:rsid w:val="00C3686A"/>
    <w:rsid w:val="00C42977"/>
    <w:rsid w:val="00C455EC"/>
    <w:rsid w:val="00C52927"/>
    <w:rsid w:val="00C61009"/>
    <w:rsid w:val="00C65582"/>
    <w:rsid w:val="00C86A25"/>
    <w:rsid w:val="00CA51C7"/>
    <w:rsid w:val="00CA6F3E"/>
    <w:rsid w:val="00CB4FA0"/>
    <w:rsid w:val="00CC328D"/>
    <w:rsid w:val="00CE4883"/>
    <w:rsid w:val="00D04EE9"/>
    <w:rsid w:val="00D4605F"/>
    <w:rsid w:val="00D61F08"/>
    <w:rsid w:val="00D94319"/>
    <w:rsid w:val="00DA0656"/>
    <w:rsid w:val="00DA2261"/>
    <w:rsid w:val="00DA51BF"/>
    <w:rsid w:val="00DA5B14"/>
    <w:rsid w:val="00DB07B0"/>
    <w:rsid w:val="00DC1B2F"/>
    <w:rsid w:val="00DC5BA8"/>
    <w:rsid w:val="00DE297F"/>
    <w:rsid w:val="00DF39F8"/>
    <w:rsid w:val="00DF795D"/>
    <w:rsid w:val="00E175A9"/>
    <w:rsid w:val="00E60B04"/>
    <w:rsid w:val="00E657DD"/>
    <w:rsid w:val="00E70CB6"/>
    <w:rsid w:val="00E71F4E"/>
    <w:rsid w:val="00E80144"/>
    <w:rsid w:val="00E86D6A"/>
    <w:rsid w:val="00E92F0F"/>
    <w:rsid w:val="00EA28AE"/>
    <w:rsid w:val="00EB6727"/>
    <w:rsid w:val="00ED0EA6"/>
    <w:rsid w:val="00ED64CA"/>
    <w:rsid w:val="00EF3172"/>
    <w:rsid w:val="00F01693"/>
    <w:rsid w:val="00F04C7B"/>
    <w:rsid w:val="00F13BA2"/>
    <w:rsid w:val="00F1763F"/>
    <w:rsid w:val="00F255DB"/>
    <w:rsid w:val="00F363E2"/>
    <w:rsid w:val="00F4090F"/>
    <w:rsid w:val="00F47C1D"/>
    <w:rsid w:val="00F503FD"/>
    <w:rsid w:val="00FA0E6F"/>
    <w:rsid w:val="00FB071E"/>
    <w:rsid w:val="00FB3DFD"/>
    <w:rsid w:val="00FB408C"/>
    <w:rsid w:val="00FE37D0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3C5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3C54A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3C5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3C54A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Чекрыгина Оксана Александровна</cp:lastModifiedBy>
  <cp:revision>2</cp:revision>
  <cp:lastPrinted>2022-03-17T13:48:00Z</cp:lastPrinted>
  <dcterms:created xsi:type="dcterms:W3CDTF">2022-10-05T05:32:00Z</dcterms:created>
  <dcterms:modified xsi:type="dcterms:W3CDTF">2022-10-05T05:32:00Z</dcterms:modified>
</cp:coreProperties>
</file>