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B465C9" w:rsidRDefault="005850A5" w:rsidP="00B465C9">
      <w:pPr>
        <w:pStyle w:val="1"/>
        <w:jc w:val="center"/>
      </w:pPr>
      <w:r>
        <w:rPr>
          <w:sz w:val="28"/>
          <w:szCs w:val="28"/>
        </w:rPr>
        <w:t>155</w:t>
      </w:r>
      <w:r w:rsidR="00530DB2" w:rsidRPr="006110F1">
        <w:rPr>
          <w:sz w:val="28"/>
          <w:szCs w:val="28"/>
        </w:rPr>
        <w:t xml:space="preserve"> </w:t>
      </w:r>
      <w:r w:rsidR="006110F1">
        <w:rPr>
          <w:sz w:val="28"/>
          <w:szCs w:val="28"/>
        </w:rPr>
        <w:t xml:space="preserve">белгородских </w:t>
      </w:r>
      <w:r w:rsidR="00530DB2" w:rsidRPr="006110F1">
        <w:rPr>
          <w:sz w:val="28"/>
          <w:szCs w:val="28"/>
        </w:rPr>
        <w:t xml:space="preserve">работников </w:t>
      </w:r>
      <w:r w:rsidR="00B465C9" w:rsidRPr="00B465C9">
        <w:rPr>
          <w:sz w:val="28"/>
          <w:szCs w:val="28"/>
        </w:rPr>
        <w:t>смогут улучшить состояние здоровья</w:t>
      </w:r>
    </w:p>
    <w:p w:rsidR="00530DB2" w:rsidRPr="006110F1" w:rsidRDefault="006110F1" w:rsidP="00B465C9">
      <w:pPr>
        <w:tabs>
          <w:tab w:val="left" w:pos="86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110F1">
        <w:rPr>
          <w:rFonts w:ascii="Times New Roman" w:hAnsi="Times New Roman"/>
          <w:b/>
          <w:bCs/>
          <w:sz w:val="28"/>
          <w:szCs w:val="28"/>
        </w:rPr>
        <w:t>в рамках пилотного проекта по профилактике профзаболеваний</w:t>
      </w:r>
    </w:p>
    <w:p w:rsidR="008C09C0" w:rsidRPr="00A42E31" w:rsidRDefault="008C09C0" w:rsidP="008C09C0">
      <w:pPr>
        <w:tabs>
          <w:tab w:val="left" w:pos="8610"/>
        </w:tabs>
        <w:jc w:val="both"/>
        <w:rPr>
          <w:rFonts w:ascii="Times New Roman" w:hAnsi="Times New Roman"/>
          <w:bCs/>
          <w:sz w:val="24"/>
          <w:szCs w:val="24"/>
        </w:rPr>
      </w:pPr>
      <w:r w:rsidRPr="008C09C0">
        <w:rPr>
          <w:rStyle w:val="ac"/>
          <w:rFonts w:ascii="Times New Roman" w:hAnsi="Times New Roman"/>
          <w:i w:val="0"/>
          <w:sz w:val="24"/>
          <w:szCs w:val="24"/>
        </w:rPr>
        <w:t xml:space="preserve">С марта </w:t>
      </w:r>
      <w:r w:rsidR="00A42E31">
        <w:rPr>
          <w:rStyle w:val="ac"/>
          <w:rFonts w:ascii="Times New Roman" w:hAnsi="Times New Roman"/>
          <w:i w:val="0"/>
          <w:sz w:val="24"/>
          <w:szCs w:val="24"/>
        </w:rPr>
        <w:t>2023 года</w:t>
      </w:r>
      <w:r w:rsidRPr="008C09C0">
        <w:rPr>
          <w:rStyle w:val="ac"/>
          <w:rFonts w:ascii="Times New Roman" w:hAnsi="Times New Roman"/>
          <w:i w:val="0"/>
          <w:sz w:val="24"/>
          <w:szCs w:val="24"/>
        </w:rPr>
        <w:t xml:space="preserve"> ОСФР по Белгородской области принимает участие в пилотном проекте по профилактике профессиональных заболеваний</w:t>
      </w:r>
      <w:r w:rsidR="00530DB2">
        <w:rPr>
          <w:rStyle w:val="ac"/>
          <w:rFonts w:ascii="Times New Roman" w:hAnsi="Times New Roman"/>
          <w:i w:val="0"/>
          <w:sz w:val="24"/>
          <w:szCs w:val="24"/>
        </w:rPr>
        <w:t>.</w:t>
      </w:r>
      <w:r w:rsidR="00530DB2" w:rsidRPr="00530DB2">
        <w:rPr>
          <w:rFonts w:ascii="Times New Roman" w:hAnsi="Times New Roman"/>
          <w:sz w:val="24"/>
          <w:szCs w:val="24"/>
        </w:rPr>
        <w:t xml:space="preserve"> </w:t>
      </w:r>
      <w:r w:rsidR="00A42E31">
        <w:rPr>
          <w:rFonts w:ascii="Times New Roman" w:hAnsi="Times New Roman"/>
          <w:sz w:val="24"/>
          <w:szCs w:val="24"/>
        </w:rPr>
        <w:t>Сейчас в нем принимают участие две организации</w:t>
      </w:r>
      <w:r w:rsidR="00530DB2" w:rsidRPr="00530DB2">
        <w:rPr>
          <w:rFonts w:ascii="Times New Roman" w:hAnsi="Times New Roman"/>
          <w:sz w:val="24"/>
          <w:szCs w:val="24"/>
        </w:rPr>
        <w:t xml:space="preserve">: АО «Лебединский ГОК» и  </w:t>
      </w:r>
      <w:r w:rsidR="00A42E31">
        <w:rPr>
          <w:rStyle w:val="a9"/>
          <w:rFonts w:ascii="Times New Roman" w:hAnsi="Times New Roman"/>
          <w:b w:val="0"/>
          <w:sz w:val="24"/>
          <w:szCs w:val="24"/>
        </w:rPr>
        <w:t xml:space="preserve">АО "ОЭМК им. А.А. Угаров. Сотрудники данных предприятий </w:t>
      </w:r>
      <w:r w:rsidRPr="008C09C0">
        <w:rPr>
          <w:rStyle w:val="ac"/>
          <w:rFonts w:ascii="Times New Roman" w:hAnsi="Times New Roman"/>
          <w:i w:val="0"/>
          <w:sz w:val="24"/>
          <w:szCs w:val="24"/>
        </w:rPr>
        <w:t>смогут улучшить состояние здоровья в реабилитационных центрах Социального фонда</w:t>
      </w:r>
      <w:r w:rsidRPr="008C09C0">
        <w:rPr>
          <w:rFonts w:ascii="Times New Roman" w:hAnsi="Times New Roman"/>
          <w:i/>
          <w:sz w:val="24"/>
          <w:szCs w:val="24"/>
        </w:rPr>
        <w:t xml:space="preserve"> </w:t>
      </w:r>
      <w:r w:rsidRPr="005E0B95">
        <w:rPr>
          <w:rFonts w:ascii="Times New Roman" w:hAnsi="Times New Roman"/>
          <w:sz w:val="24"/>
          <w:szCs w:val="24"/>
        </w:rPr>
        <w:t>России</w:t>
      </w:r>
      <w:r w:rsidRPr="008C09C0">
        <w:rPr>
          <w:rFonts w:ascii="Times New Roman" w:hAnsi="Times New Roman"/>
          <w:i/>
          <w:sz w:val="24"/>
          <w:szCs w:val="24"/>
        </w:rPr>
        <w:t>.</w:t>
      </w:r>
      <w:r w:rsidRPr="008C09C0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</w:p>
    <w:p w:rsidR="008C09C0" w:rsidRPr="008C09C0" w:rsidRDefault="008C09C0" w:rsidP="008C09C0">
      <w:pPr>
        <w:tabs>
          <w:tab w:val="left" w:pos="8610"/>
        </w:tabs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8C09C0">
        <w:rPr>
          <w:rStyle w:val="ac"/>
          <w:rFonts w:ascii="Times New Roman" w:hAnsi="Times New Roman"/>
          <w:i w:val="0"/>
          <w:sz w:val="24"/>
          <w:szCs w:val="24"/>
        </w:rPr>
        <w:t>Нуждаемость работника в профилактике профессиональных заболеваний определяется медицинскими организациями на основании результатов медицинских осмотров. Для каждого разрабатывается индивидуальный план профилактики, который они будут проходить в течение 18 дней дополнительного отпуска в Центре реабилитации СФР «Тинаки» в Астраханской области и в Реабилитационном центре СФР в Московской области.</w:t>
      </w:r>
    </w:p>
    <w:p w:rsidR="00A42E31" w:rsidRDefault="008C09C0" w:rsidP="008C09C0">
      <w:pPr>
        <w:pStyle w:val="ad"/>
        <w:tabs>
          <w:tab w:val="left" w:pos="8610"/>
        </w:tabs>
        <w:ind w:left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8C09C0">
        <w:rPr>
          <w:rStyle w:val="ac"/>
          <w:rFonts w:ascii="Times New Roman" w:hAnsi="Times New Roman"/>
          <w:i w:val="0"/>
          <w:sz w:val="24"/>
          <w:szCs w:val="24"/>
        </w:rPr>
        <w:t>В рамках «пи</w:t>
      </w:r>
      <w:r w:rsidR="00A42E31">
        <w:rPr>
          <w:rStyle w:val="ac"/>
          <w:rFonts w:ascii="Times New Roman" w:hAnsi="Times New Roman"/>
          <w:i w:val="0"/>
          <w:sz w:val="24"/>
          <w:szCs w:val="24"/>
        </w:rPr>
        <w:t xml:space="preserve">лота» участникам, </w:t>
      </w:r>
      <w:r w:rsidRPr="008C09C0">
        <w:rPr>
          <w:rStyle w:val="ac"/>
          <w:rFonts w:ascii="Times New Roman" w:hAnsi="Times New Roman"/>
          <w:i w:val="0"/>
          <w:sz w:val="24"/>
          <w:szCs w:val="24"/>
        </w:rPr>
        <w:t xml:space="preserve">помимо самой профилактики, будут доступны: дополнительный отпуск (сверх ежегодного оплачиваемого отпуска), предоставляемого работникам на период проведения такой профилактики с учетом времени на проезд к месту её проведения и обратно; проезд к месту проведения профилактики и обратно; медицинские осмотры по результатам проведенной профилактики. </w:t>
      </w:r>
    </w:p>
    <w:p w:rsidR="00A42E31" w:rsidRDefault="00A42E31" w:rsidP="008C09C0">
      <w:pPr>
        <w:pStyle w:val="ad"/>
        <w:tabs>
          <w:tab w:val="left" w:pos="8610"/>
        </w:tabs>
        <w:ind w:left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</w:p>
    <w:p w:rsidR="008C09C0" w:rsidRPr="008C09C0" w:rsidRDefault="008C09C0" w:rsidP="008C09C0">
      <w:pPr>
        <w:pStyle w:val="ad"/>
        <w:tabs>
          <w:tab w:val="left" w:pos="8610"/>
        </w:tabs>
        <w:ind w:left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8C09C0">
        <w:rPr>
          <w:rStyle w:val="ac"/>
          <w:rFonts w:ascii="Times New Roman" w:hAnsi="Times New Roman"/>
          <w:i w:val="0"/>
          <w:sz w:val="24"/>
          <w:szCs w:val="24"/>
        </w:rPr>
        <w:t xml:space="preserve">Все вышеуказанные мероприятия будут оплачены работодателями за счет собственных средств с </w:t>
      </w:r>
      <w:r w:rsidR="00A42E31">
        <w:rPr>
          <w:rStyle w:val="ac"/>
          <w:rFonts w:ascii="Times New Roman" w:hAnsi="Times New Roman"/>
          <w:i w:val="0"/>
          <w:sz w:val="24"/>
          <w:szCs w:val="24"/>
        </w:rPr>
        <w:t xml:space="preserve">последующей компенсацией </w:t>
      </w:r>
      <w:r w:rsidRPr="008C09C0">
        <w:rPr>
          <w:rStyle w:val="ac"/>
          <w:rFonts w:ascii="Times New Roman" w:hAnsi="Times New Roman"/>
          <w:i w:val="0"/>
          <w:sz w:val="24"/>
          <w:szCs w:val="24"/>
        </w:rPr>
        <w:t>из бюджета ОСФР.</w:t>
      </w:r>
    </w:p>
    <w:p w:rsidR="008C09C0" w:rsidRPr="00A42E31" w:rsidRDefault="008C09C0" w:rsidP="008C09C0">
      <w:pPr>
        <w:tabs>
          <w:tab w:val="left" w:pos="8610"/>
        </w:tabs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A42E31">
        <w:rPr>
          <w:rFonts w:ascii="Times New Roman" w:hAnsi="Times New Roman"/>
          <w:sz w:val="24"/>
          <w:szCs w:val="24"/>
          <w:lang w:eastAsia="ru-RU"/>
        </w:rPr>
        <w:t xml:space="preserve">«Пилотный проект, проводимый Социальным фондом России совместно с Минтрудом РФ, направлен на снижение профессиональной заболеваемости и создание </w:t>
      </w:r>
      <w:proofErr w:type="gramStart"/>
      <w:r w:rsidRPr="00A42E31">
        <w:rPr>
          <w:rFonts w:ascii="Times New Roman" w:hAnsi="Times New Roman"/>
          <w:sz w:val="24"/>
          <w:szCs w:val="24"/>
          <w:lang w:eastAsia="ru-RU"/>
        </w:rPr>
        <w:t>системы мониторинга состояния здоровья отдельных категорий работников</w:t>
      </w:r>
      <w:proofErr w:type="gramEnd"/>
      <w:r w:rsidRPr="00A42E3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42E31">
        <w:rPr>
          <w:rFonts w:ascii="Times New Roman" w:hAnsi="Times New Roman"/>
          <w:sz w:val="24"/>
          <w:szCs w:val="24"/>
        </w:rPr>
        <w:t xml:space="preserve"> </w:t>
      </w:r>
      <w:r w:rsidRPr="00A42E31">
        <w:rPr>
          <w:rStyle w:val="a9"/>
          <w:rFonts w:ascii="Times New Roman" w:hAnsi="Times New Roman"/>
          <w:b w:val="0"/>
          <w:sz w:val="24"/>
          <w:szCs w:val="24"/>
        </w:rPr>
        <w:t xml:space="preserve">Участие в данном пилотном проекте позволит предприятиям </w:t>
      </w:r>
      <w:proofErr w:type="spellStart"/>
      <w:r w:rsidRPr="00A42E31">
        <w:rPr>
          <w:rStyle w:val="a9"/>
          <w:rFonts w:ascii="Times New Roman" w:hAnsi="Times New Roman"/>
          <w:b w:val="0"/>
          <w:sz w:val="24"/>
          <w:szCs w:val="24"/>
        </w:rPr>
        <w:t>Белгородчины</w:t>
      </w:r>
      <w:proofErr w:type="spellEnd"/>
      <w:r w:rsidRPr="00A42E31">
        <w:rPr>
          <w:rStyle w:val="a9"/>
          <w:rFonts w:ascii="Times New Roman" w:hAnsi="Times New Roman"/>
          <w:b w:val="0"/>
          <w:sz w:val="24"/>
          <w:szCs w:val="24"/>
        </w:rPr>
        <w:t xml:space="preserve"> за счет средств Социального фонда провести профилактическое лечение своих работников в специализированном центре реабилитации.</w:t>
      </w:r>
      <w:r w:rsidRPr="00A42E3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Для реализации пилотного проекта было выделено более 31 </w:t>
      </w:r>
      <w:r w:rsidR="00A42E31" w:rsidRPr="00A42E31">
        <w:rPr>
          <w:rFonts w:ascii="Times New Roman" w:eastAsiaTheme="minorHAnsi" w:hAnsi="Times New Roman"/>
          <w:b/>
          <w:color w:val="000000"/>
          <w:sz w:val="24"/>
          <w:szCs w:val="24"/>
        </w:rPr>
        <w:t>миллиона</w:t>
      </w:r>
      <w:r w:rsidRPr="00A42E3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рублей</w:t>
      </w:r>
      <w:r w:rsidRPr="00A42E31">
        <w:rPr>
          <w:rStyle w:val="a9"/>
          <w:rFonts w:ascii="Times New Roman" w:hAnsi="Times New Roman"/>
          <w:b w:val="0"/>
          <w:sz w:val="24"/>
          <w:szCs w:val="24"/>
        </w:rPr>
        <w:t xml:space="preserve">», – отметила управляющая Отделением ОСФ по Белгородской области </w:t>
      </w:r>
      <w:r w:rsidRPr="00A42E31">
        <w:rPr>
          <w:rStyle w:val="a9"/>
          <w:rFonts w:ascii="Times New Roman" w:hAnsi="Times New Roman"/>
          <w:sz w:val="24"/>
          <w:szCs w:val="24"/>
        </w:rPr>
        <w:t>Ирина Шушкова.</w:t>
      </w:r>
    </w:p>
    <w:p w:rsidR="00430B73" w:rsidRPr="00430B73" w:rsidRDefault="00430B73" w:rsidP="00FC2CD7">
      <w:pPr>
        <w:tabs>
          <w:tab w:val="left" w:pos="8610"/>
        </w:tabs>
        <w:jc w:val="both"/>
        <w:rPr>
          <w:rFonts w:asciiTheme="minorHAnsi" w:hAnsiTheme="minorHAnsi"/>
          <w:sz w:val="24"/>
          <w:szCs w:val="24"/>
          <w:lang w:eastAsia="ru-RU"/>
        </w:rPr>
      </w:pPr>
    </w:p>
    <w:sectPr w:rsidR="00430B73" w:rsidRPr="00430B7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9" w:rsidRDefault="001027B9" w:rsidP="00E60B04">
      <w:pPr>
        <w:spacing w:after="0" w:line="240" w:lineRule="auto"/>
      </w:pPr>
      <w:r>
        <w:separator/>
      </w:r>
    </w:p>
  </w:endnote>
  <w:endnote w:type="continuationSeparator" w:id="0">
    <w:p w:rsidR="001027B9" w:rsidRDefault="001027B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9" w:rsidRDefault="001027B9" w:rsidP="00E60B04">
      <w:pPr>
        <w:spacing w:after="0" w:line="240" w:lineRule="auto"/>
      </w:pPr>
      <w:r>
        <w:separator/>
      </w:r>
    </w:p>
  </w:footnote>
  <w:footnote w:type="continuationSeparator" w:id="0">
    <w:p w:rsidR="001027B9" w:rsidRDefault="001027B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1027B9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C572A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43D2F"/>
    <w:multiLevelType w:val="hybridMultilevel"/>
    <w:tmpl w:val="EC2A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65EA7"/>
    <w:rsid w:val="00070F97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7B9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A5278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64414"/>
    <w:rsid w:val="0027180B"/>
    <w:rsid w:val="00271C19"/>
    <w:rsid w:val="002723FB"/>
    <w:rsid w:val="0027775F"/>
    <w:rsid w:val="002825F3"/>
    <w:rsid w:val="00283927"/>
    <w:rsid w:val="00285948"/>
    <w:rsid w:val="00286E41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40377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0B73"/>
    <w:rsid w:val="0043100C"/>
    <w:rsid w:val="0043274C"/>
    <w:rsid w:val="0043408E"/>
    <w:rsid w:val="00444340"/>
    <w:rsid w:val="0044652E"/>
    <w:rsid w:val="00457E26"/>
    <w:rsid w:val="00462B15"/>
    <w:rsid w:val="00482792"/>
    <w:rsid w:val="00495FAE"/>
    <w:rsid w:val="004A0BB5"/>
    <w:rsid w:val="004A29E4"/>
    <w:rsid w:val="004C05CC"/>
    <w:rsid w:val="004C09C7"/>
    <w:rsid w:val="004C1486"/>
    <w:rsid w:val="004D3207"/>
    <w:rsid w:val="004D4DD7"/>
    <w:rsid w:val="004E0615"/>
    <w:rsid w:val="004E2BBD"/>
    <w:rsid w:val="004E4259"/>
    <w:rsid w:val="004F11C2"/>
    <w:rsid w:val="004F649D"/>
    <w:rsid w:val="00507144"/>
    <w:rsid w:val="00513C34"/>
    <w:rsid w:val="00515F69"/>
    <w:rsid w:val="00520A5C"/>
    <w:rsid w:val="005225F7"/>
    <w:rsid w:val="005254E9"/>
    <w:rsid w:val="00530C3B"/>
    <w:rsid w:val="00530DB2"/>
    <w:rsid w:val="00530DD8"/>
    <w:rsid w:val="0054210B"/>
    <w:rsid w:val="00550613"/>
    <w:rsid w:val="00552479"/>
    <w:rsid w:val="005625E1"/>
    <w:rsid w:val="005627E1"/>
    <w:rsid w:val="0056570D"/>
    <w:rsid w:val="00570F7D"/>
    <w:rsid w:val="005746EF"/>
    <w:rsid w:val="005850A5"/>
    <w:rsid w:val="005924A6"/>
    <w:rsid w:val="005958EC"/>
    <w:rsid w:val="00595B3B"/>
    <w:rsid w:val="005967F1"/>
    <w:rsid w:val="005B111A"/>
    <w:rsid w:val="005B34EB"/>
    <w:rsid w:val="005B5EFD"/>
    <w:rsid w:val="005D05E8"/>
    <w:rsid w:val="005D7B9F"/>
    <w:rsid w:val="005E0B95"/>
    <w:rsid w:val="005F5DBC"/>
    <w:rsid w:val="00602B8F"/>
    <w:rsid w:val="006110F1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0358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D626A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74896"/>
    <w:rsid w:val="008A1587"/>
    <w:rsid w:val="008A785E"/>
    <w:rsid w:val="008B1410"/>
    <w:rsid w:val="008C09C0"/>
    <w:rsid w:val="008D75E3"/>
    <w:rsid w:val="008E0354"/>
    <w:rsid w:val="008E656C"/>
    <w:rsid w:val="008F19A4"/>
    <w:rsid w:val="008F1D40"/>
    <w:rsid w:val="008F2B9C"/>
    <w:rsid w:val="008F5DE3"/>
    <w:rsid w:val="00900BBA"/>
    <w:rsid w:val="00903FF8"/>
    <w:rsid w:val="00904DF9"/>
    <w:rsid w:val="00905923"/>
    <w:rsid w:val="0090650F"/>
    <w:rsid w:val="00907914"/>
    <w:rsid w:val="0091175A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42E31"/>
    <w:rsid w:val="00A4515F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465C9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2C5B"/>
    <w:rsid w:val="00BC38CF"/>
    <w:rsid w:val="00BC59F3"/>
    <w:rsid w:val="00BC5E33"/>
    <w:rsid w:val="00BC748E"/>
    <w:rsid w:val="00BD21B2"/>
    <w:rsid w:val="00BD5CFB"/>
    <w:rsid w:val="00BE539C"/>
    <w:rsid w:val="00BE758B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572A3"/>
    <w:rsid w:val="00C61009"/>
    <w:rsid w:val="00C65582"/>
    <w:rsid w:val="00C95F8C"/>
    <w:rsid w:val="00CA4045"/>
    <w:rsid w:val="00CA51C7"/>
    <w:rsid w:val="00CA6F3E"/>
    <w:rsid w:val="00CC328D"/>
    <w:rsid w:val="00CC4C44"/>
    <w:rsid w:val="00CD136D"/>
    <w:rsid w:val="00CE4883"/>
    <w:rsid w:val="00CF6D12"/>
    <w:rsid w:val="00D04EE9"/>
    <w:rsid w:val="00D10023"/>
    <w:rsid w:val="00D144E1"/>
    <w:rsid w:val="00D45ED2"/>
    <w:rsid w:val="00D4605F"/>
    <w:rsid w:val="00D54F5C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C749F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2CD7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D6A8-E094-445D-ADAA-FFA20B8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2023-04-24T07:10:00Z</dcterms:created>
  <dcterms:modified xsi:type="dcterms:W3CDTF">2023-04-24T07:10:00Z</dcterms:modified>
</cp:coreProperties>
</file>