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E8" w:rsidRDefault="00126AA0" w:rsidP="005D05E8">
      <w:pPr>
        <w:pStyle w:val="1"/>
        <w:ind w:left="0" w:firstLine="0"/>
        <w:jc w:val="right"/>
        <w:rPr>
          <w:b w:val="0"/>
        </w:rPr>
      </w:pPr>
      <w:bookmarkStart w:id="0" w:name="_GoBack"/>
      <w:bookmarkEnd w:id="0"/>
      <w:r>
        <w:rPr>
          <w:b w:val="0"/>
        </w:rPr>
        <w:t xml:space="preserve">Главный </w:t>
      </w:r>
      <w:r w:rsidR="005D05E8" w:rsidRPr="00A26315">
        <w:rPr>
          <w:b w:val="0"/>
        </w:rPr>
        <w:t>специалист  - эксперт Группы ВСМИ</w:t>
      </w:r>
    </w:p>
    <w:p w:rsidR="005D05E8" w:rsidRPr="00036036" w:rsidRDefault="00126AA0" w:rsidP="005D05E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Мясоедова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Юлия Сергеевна</w:t>
      </w:r>
      <w:r w:rsidR="005D05E8" w:rsidRPr="00036036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5D05E8" w:rsidRPr="00036036" w:rsidRDefault="005D05E8" w:rsidP="005D05E8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6EB3A0B4" wp14:editId="7C291385">
            <wp:extent cx="142399" cy="123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4EDED85E" wp14:editId="561F5C26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AA0">
        <w:rPr>
          <w:b w:val="0"/>
        </w:rPr>
        <w:t>+7 (908</w:t>
      </w:r>
      <w:r w:rsidRPr="008B7C52">
        <w:rPr>
          <w:b w:val="0"/>
        </w:rPr>
        <w:t xml:space="preserve">) </w:t>
      </w:r>
      <w:r w:rsidR="00126AA0">
        <w:rPr>
          <w:b w:val="0"/>
        </w:rPr>
        <w:t>781-09-73</w:t>
      </w:r>
    </w:p>
    <w:p w:rsidR="00126AA0" w:rsidRDefault="00126AA0" w:rsidP="00126AA0">
      <w:pPr>
        <w:rPr>
          <w:rStyle w:val="a7"/>
          <w:rFonts w:ascii="Times New Roman" w:hAnsi="Times New Roman"/>
        </w:rPr>
      </w:pPr>
      <w:r>
        <w:t xml:space="preserve">                                                                                                                          </w:t>
      </w:r>
      <w:r w:rsidR="005D05E8">
        <w:rPr>
          <w:noProof/>
          <w:lang w:eastAsia="ru-RU"/>
        </w:rPr>
        <w:drawing>
          <wp:inline distT="0" distB="0" distL="0" distR="0" wp14:anchorId="6AA72B47" wp14:editId="2A343463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05E8">
        <w:t xml:space="preserve"> </w:t>
      </w:r>
      <w:hyperlink r:id="rId12" w:history="1">
        <w:r w:rsidRPr="00126AA0">
          <w:rPr>
            <w:rStyle w:val="a7"/>
            <w:rFonts w:ascii="Times New Roman" w:hAnsi="Times New Roman"/>
          </w:rPr>
          <w:t>MyasoedovaYU@041.pfr.gov.ru</w:t>
        </w:r>
      </w:hyperlink>
    </w:p>
    <w:p w:rsidR="00551DBC" w:rsidRDefault="00551DBC" w:rsidP="00551DB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11B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Жилищные условия за счет материнского капитала с начала года улучшили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4530 белгородских </w:t>
      </w:r>
      <w:r w:rsidRPr="002C11B5">
        <w:rPr>
          <w:rFonts w:ascii="Times New Roman" w:eastAsia="Times New Roman" w:hAnsi="Times New Roman"/>
          <w:b/>
          <w:sz w:val="32"/>
          <w:szCs w:val="32"/>
          <w:lang w:eastAsia="ru-RU"/>
        </w:rPr>
        <w:t>семей</w:t>
      </w:r>
    </w:p>
    <w:p w:rsidR="00551DBC" w:rsidRDefault="00551DBC" w:rsidP="00551DB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071D">
        <w:rPr>
          <w:rFonts w:ascii="Times New Roman" w:hAnsi="Times New Roman"/>
          <w:sz w:val="28"/>
          <w:szCs w:val="28"/>
        </w:rPr>
        <w:t xml:space="preserve">Материнский капитал на улучшение жилищных условий в 2022 году направили больше </w:t>
      </w:r>
      <w:r>
        <w:rPr>
          <w:rFonts w:ascii="Times New Roman" w:hAnsi="Times New Roman"/>
          <w:sz w:val="28"/>
          <w:szCs w:val="28"/>
        </w:rPr>
        <w:t>4,5 тыс.</w:t>
      </w:r>
      <w:r w:rsidRPr="004D0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белгородских </w:t>
      </w:r>
      <w:r w:rsidRPr="004D071D">
        <w:rPr>
          <w:rFonts w:ascii="Times New Roman" w:hAnsi="Times New Roman"/>
          <w:sz w:val="28"/>
          <w:szCs w:val="28"/>
        </w:rPr>
        <w:t xml:space="preserve">семей. Это одно из самых популярных направлений использования средств </w:t>
      </w:r>
      <w:proofErr w:type="spellStart"/>
      <w:r w:rsidRPr="004D071D">
        <w:rPr>
          <w:rFonts w:ascii="Times New Roman" w:hAnsi="Times New Roman"/>
          <w:sz w:val="28"/>
          <w:szCs w:val="28"/>
        </w:rPr>
        <w:t>маткапитала</w:t>
      </w:r>
      <w:proofErr w:type="spellEnd"/>
      <w:r>
        <w:rPr>
          <w:rFonts w:ascii="Times New Roman" w:hAnsi="Times New Roman"/>
          <w:sz w:val="28"/>
          <w:szCs w:val="28"/>
        </w:rPr>
        <w:t xml:space="preserve"> у белгородцев.</w:t>
      </w:r>
      <w:r w:rsidRPr="004D071D">
        <w:rPr>
          <w:rFonts w:ascii="Times New Roman" w:hAnsi="Times New Roman"/>
          <w:sz w:val="28"/>
          <w:szCs w:val="28"/>
        </w:rPr>
        <w:t xml:space="preserve"> </w:t>
      </w:r>
    </w:p>
    <w:p w:rsidR="00551DBC" w:rsidRDefault="00551DBC" w:rsidP="00551DB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51DBC" w:rsidRDefault="00551DBC" w:rsidP="00551DB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D071D">
        <w:rPr>
          <w:rFonts w:ascii="Times New Roman" w:hAnsi="Times New Roman"/>
          <w:sz w:val="28"/>
          <w:szCs w:val="28"/>
        </w:rPr>
        <w:t xml:space="preserve">Так, </w:t>
      </w:r>
      <w:r>
        <w:rPr>
          <w:rFonts w:ascii="Times New Roman" w:hAnsi="Times New Roman"/>
          <w:sz w:val="28"/>
          <w:szCs w:val="28"/>
        </w:rPr>
        <w:t>3057</w:t>
      </w:r>
      <w:r w:rsidRPr="004D071D">
        <w:rPr>
          <w:rFonts w:ascii="Times New Roman" w:hAnsi="Times New Roman"/>
          <w:sz w:val="28"/>
          <w:szCs w:val="28"/>
        </w:rPr>
        <w:t xml:space="preserve"> семей частично или полностью погасили материнским капиталом кредит либо первый взнос на приобретение или строительство жилья. Еще </w:t>
      </w:r>
      <w:r>
        <w:rPr>
          <w:rFonts w:ascii="Times New Roman" w:hAnsi="Times New Roman"/>
          <w:sz w:val="28"/>
          <w:szCs w:val="28"/>
        </w:rPr>
        <w:t xml:space="preserve">1474 </w:t>
      </w:r>
      <w:r w:rsidRPr="004D071D">
        <w:rPr>
          <w:rFonts w:ascii="Times New Roman" w:hAnsi="Times New Roman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ьи</w:t>
      </w:r>
      <w:r w:rsidRPr="004D071D">
        <w:rPr>
          <w:rFonts w:ascii="Times New Roman" w:hAnsi="Times New Roman"/>
          <w:sz w:val="28"/>
          <w:szCs w:val="28"/>
        </w:rPr>
        <w:t xml:space="preserve"> улучшили жилищные условия без привлечения кредитных средств. В общей сложности</w:t>
      </w:r>
      <w:r>
        <w:rPr>
          <w:rFonts w:ascii="Times New Roman" w:hAnsi="Times New Roman"/>
          <w:sz w:val="28"/>
          <w:szCs w:val="28"/>
        </w:rPr>
        <w:t>,</w:t>
      </w:r>
      <w:r w:rsidRPr="004D071D">
        <w:rPr>
          <w:rFonts w:ascii="Times New Roman" w:hAnsi="Times New Roman"/>
          <w:sz w:val="28"/>
          <w:szCs w:val="28"/>
        </w:rPr>
        <w:t xml:space="preserve"> на эти цели </w:t>
      </w:r>
      <w:r>
        <w:rPr>
          <w:rFonts w:ascii="Times New Roman" w:hAnsi="Times New Roman"/>
          <w:sz w:val="28"/>
          <w:szCs w:val="28"/>
        </w:rPr>
        <w:t>Отделение Пенсионного</w:t>
      </w:r>
      <w:r w:rsidRPr="004D071D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 России по Белгородской области</w:t>
      </w:r>
      <w:r w:rsidRPr="004D071D">
        <w:rPr>
          <w:rFonts w:ascii="Times New Roman" w:hAnsi="Times New Roman"/>
          <w:sz w:val="28"/>
          <w:szCs w:val="28"/>
        </w:rPr>
        <w:t xml:space="preserve"> перечислил</w:t>
      </w:r>
      <w:r>
        <w:rPr>
          <w:rFonts w:ascii="Times New Roman" w:hAnsi="Times New Roman"/>
          <w:sz w:val="28"/>
          <w:szCs w:val="28"/>
        </w:rPr>
        <w:t>о</w:t>
      </w:r>
      <w:r w:rsidRPr="004D071D">
        <w:rPr>
          <w:rFonts w:ascii="Times New Roman" w:hAnsi="Times New Roman"/>
          <w:sz w:val="28"/>
          <w:szCs w:val="28"/>
        </w:rPr>
        <w:t xml:space="preserve"> семьям </w:t>
      </w:r>
      <w:r>
        <w:rPr>
          <w:rFonts w:ascii="Times New Roman" w:hAnsi="Times New Roman"/>
          <w:sz w:val="28"/>
          <w:szCs w:val="28"/>
        </w:rPr>
        <w:t>2,3 млрд.</w:t>
      </w:r>
      <w:r w:rsidRPr="004D071D">
        <w:rPr>
          <w:rFonts w:ascii="Times New Roman" w:hAnsi="Times New Roman"/>
          <w:sz w:val="28"/>
          <w:szCs w:val="28"/>
        </w:rPr>
        <w:t xml:space="preserve"> рублей, что составляет почти </w:t>
      </w:r>
      <w:r>
        <w:rPr>
          <w:rFonts w:ascii="Times New Roman" w:hAnsi="Times New Roman"/>
          <w:sz w:val="28"/>
          <w:szCs w:val="28"/>
        </w:rPr>
        <w:t xml:space="preserve">85 </w:t>
      </w:r>
      <w:r w:rsidRPr="00F358A0">
        <w:rPr>
          <w:rFonts w:ascii="Times New Roman" w:hAnsi="Times New Roman"/>
          <w:sz w:val="28"/>
          <w:szCs w:val="28"/>
        </w:rPr>
        <w:t>%</w:t>
      </w:r>
      <w:r w:rsidRPr="004D071D">
        <w:rPr>
          <w:rFonts w:ascii="Times New Roman" w:hAnsi="Times New Roman"/>
          <w:sz w:val="28"/>
          <w:szCs w:val="28"/>
        </w:rPr>
        <w:t xml:space="preserve"> всех средств, направленных в этом году на предоставление</w:t>
      </w:r>
      <w:r>
        <w:rPr>
          <w:rFonts w:ascii="Times New Roman" w:hAnsi="Times New Roman"/>
          <w:sz w:val="28"/>
          <w:szCs w:val="28"/>
        </w:rPr>
        <w:t> </w:t>
      </w:r>
      <w:r w:rsidRPr="004D071D">
        <w:rPr>
          <w:rFonts w:ascii="Times New Roman" w:hAnsi="Times New Roman"/>
          <w:sz w:val="28"/>
          <w:szCs w:val="28"/>
        </w:rPr>
        <w:t>материнского</w:t>
      </w:r>
      <w:r>
        <w:rPr>
          <w:rFonts w:ascii="Times New Roman" w:hAnsi="Times New Roman"/>
          <w:sz w:val="28"/>
          <w:szCs w:val="28"/>
        </w:rPr>
        <w:t> </w:t>
      </w:r>
      <w:r w:rsidRPr="004D071D">
        <w:rPr>
          <w:rFonts w:ascii="Times New Roman" w:hAnsi="Times New Roman"/>
          <w:sz w:val="28"/>
          <w:szCs w:val="28"/>
        </w:rPr>
        <w:t>капитала.</w:t>
      </w:r>
      <w:r w:rsidRPr="004D071D">
        <w:rPr>
          <w:rFonts w:ascii="Times New Roman" w:hAnsi="Times New Roman"/>
          <w:sz w:val="28"/>
          <w:szCs w:val="28"/>
        </w:rPr>
        <w:br/>
      </w:r>
      <w:r w:rsidRPr="004D071D">
        <w:rPr>
          <w:rFonts w:ascii="Times New Roman" w:hAnsi="Times New Roman"/>
          <w:sz w:val="28"/>
          <w:szCs w:val="28"/>
        </w:rPr>
        <w:br/>
        <w:t xml:space="preserve">Потратить </w:t>
      </w:r>
      <w:proofErr w:type="spellStart"/>
      <w:r w:rsidRPr="004D071D">
        <w:rPr>
          <w:rFonts w:ascii="Times New Roman" w:hAnsi="Times New Roman"/>
          <w:sz w:val="28"/>
          <w:szCs w:val="28"/>
        </w:rPr>
        <w:t>маткапитал</w:t>
      </w:r>
      <w:proofErr w:type="spellEnd"/>
      <w:r w:rsidRPr="004D071D">
        <w:rPr>
          <w:rFonts w:ascii="Times New Roman" w:hAnsi="Times New Roman"/>
          <w:sz w:val="28"/>
          <w:szCs w:val="28"/>
        </w:rPr>
        <w:t xml:space="preserve"> на улучшение жилищных условий можно, когда ребенку, в связи с рождением (усыновлением) которого возникло право на материнский капитал, исполнится три года. Исключением является погашение основного долга или первоначального взноса по ипотеке. В этом случае потратить средства сертификата разрешается сразу после рождения или</w:t>
      </w:r>
      <w:r>
        <w:rPr>
          <w:rFonts w:ascii="Times New Roman" w:hAnsi="Times New Roman"/>
          <w:sz w:val="28"/>
          <w:szCs w:val="28"/>
        </w:rPr>
        <w:t> </w:t>
      </w:r>
      <w:r w:rsidRPr="004D071D">
        <w:rPr>
          <w:rFonts w:ascii="Times New Roman" w:hAnsi="Times New Roman"/>
          <w:sz w:val="28"/>
          <w:szCs w:val="28"/>
        </w:rPr>
        <w:t>усыновления</w:t>
      </w:r>
      <w:r>
        <w:rPr>
          <w:rFonts w:ascii="Times New Roman" w:hAnsi="Times New Roman"/>
          <w:sz w:val="28"/>
          <w:szCs w:val="28"/>
        </w:rPr>
        <w:t>  </w:t>
      </w:r>
      <w:r w:rsidRPr="004D071D">
        <w:rPr>
          <w:rFonts w:ascii="Times New Roman" w:hAnsi="Times New Roman"/>
          <w:sz w:val="28"/>
          <w:szCs w:val="28"/>
        </w:rPr>
        <w:t>ребенка. </w:t>
      </w:r>
      <w:r w:rsidRPr="004D071D">
        <w:rPr>
          <w:rFonts w:ascii="Times New Roman" w:hAnsi="Times New Roman"/>
          <w:sz w:val="28"/>
          <w:szCs w:val="28"/>
        </w:rPr>
        <w:br/>
      </w:r>
      <w:r w:rsidRPr="004D071D">
        <w:rPr>
          <w:rFonts w:ascii="Times New Roman" w:hAnsi="Times New Roman"/>
          <w:sz w:val="28"/>
          <w:szCs w:val="28"/>
        </w:rPr>
        <w:br/>
        <w:t>С апреля 2020 года подать заявление на приобретение жилья в кредит (ипотеку) с использованием материнского капитала стало возможно непосредственно в банке, в котором открывается кредит. Заявления и необходимые документы банки передадут территориальным органам ПФР по электронным каналам связи, что позволит ускорить распоряжение материнским капиталом. </w:t>
      </w:r>
    </w:p>
    <w:p w:rsidR="00551DBC" w:rsidRDefault="00551DBC" w:rsidP="00551DB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51DBC" w:rsidRPr="009A3C52" w:rsidRDefault="00551DBC" w:rsidP="00551DBC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C52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Получайте еще больше полезной информации об условиях назначения и выплаты пенсии и других услугах и сервисах, оказываемых Пенсионным фондом России, в </w:t>
      </w:r>
      <w:proofErr w:type="gramStart"/>
      <w:r w:rsidRPr="009A3C52">
        <w:rPr>
          <w:rFonts w:ascii="Times New Roman" w:eastAsia="Times New Roman" w:hAnsi="Times New Roman"/>
          <w:sz w:val="28"/>
          <w:szCs w:val="28"/>
          <w:lang w:eastAsia="ru-RU"/>
        </w:rPr>
        <w:t>официальном</w:t>
      </w:r>
      <w:proofErr w:type="gramEnd"/>
      <w:r w:rsidRPr="009A3C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3C52">
        <w:rPr>
          <w:rFonts w:ascii="Times New Roman" w:eastAsia="Times New Roman" w:hAnsi="Times New Roman"/>
          <w:sz w:val="28"/>
          <w:szCs w:val="28"/>
          <w:lang w:eastAsia="ru-RU"/>
        </w:rPr>
        <w:t>телеграм</w:t>
      </w:r>
      <w:proofErr w:type="spellEnd"/>
      <w:r w:rsidRPr="009A3C52">
        <w:rPr>
          <w:rFonts w:ascii="Times New Roman" w:eastAsia="Times New Roman" w:hAnsi="Times New Roman"/>
          <w:sz w:val="28"/>
          <w:szCs w:val="28"/>
          <w:lang w:eastAsia="ru-RU"/>
        </w:rPr>
        <w:t>-канале (t.me/</w:t>
      </w:r>
      <w:proofErr w:type="spellStart"/>
      <w:r w:rsidRPr="009A3C52">
        <w:rPr>
          <w:rFonts w:ascii="Times New Roman" w:eastAsia="Times New Roman" w:hAnsi="Times New Roman"/>
          <w:sz w:val="28"/>
          <w:szCs w:val="28"/>
          <w:lang w:eastAsia="ru-RU"/>
        </w:rPr>
        <w:t>pensionfond</w:t>
      </w:r>
      <w:proofErr w:type="spellEnd"/>
      <w:r w:rsidRPr="009A3C5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51DBC" w:rsidRPr="00126AA0" w:rsidRDefault="00551DBC" w:rsidP="00126AA0">
      <w:pPr>
        <w:rPr>
          <w:rFonts w:ascii="Times New Roman" w:hAnsi="Times New Roman"/>
          <w:color w:val="000000"/>
        </w:rPr>
      </w:pPr>
    </w:p>
    <w:p w:rsidR="00482792" w:rsidRPr="00482792" w:rsidRDefault="00482792" w:rsidP="00551D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82792" w:rsidRPr="00482792" w:rsidSect="00E60B04">
      <w:headerReference w:type="default" r:id="rId13"/>
      <w:footerReference w:type="default" r:id="rId14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DB" w:rsidRDefault="00150DDB" w:rsidP="00E60B04">
      <w:pPr>
        <w:spacing w:after="0" w:line="240" w:lineRule="auto"/>
      </w:pPr>
      <w:r>
        <w:separator/>
      </w:r>
    </w:p>
  </w:endnote>
  <w:endnote w:type="continuationSeparator" w:id="0">
    <w:p w:rsidR="00150DDB" w:rsidRDefault="00150DDB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101555" wp14:editId="580F4B59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BF7B2B">
      <w:t>Горячая линия 8(800)6000-341 8(4722)30-69-67</w:t>
    </w:r>
  </w:p>
  <w:p w:rsidR="00BF7B2B" w:rsidRDefault="00BF7B2B" w:rsidP="00E70CB6">
    <w:pPr>
      <w:tabs>
        <w:tab w:val="left" w:pos="765"/>
        <w:tab w:val="center" w:pos="4677"/>
      </w:tabs>
      <w:spacing w:after="0"/>
      <w:jc w:val="center"/>
    </w:pPr>
    <w:r>
      <w:t>График работы с 09:00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DB" w:rsidRDefault="00150DDB" w:rsidP="00E60B04">
      <w:pPr>
        <w:spacing w:after="0" w:line="240" w:lineRule="auto"/>
      </w:pPr>
      <w:r>
        <w:separator/>
      </w:r>
    </w:p>
  </w:footnote>
  <w:footnote w:type="continuationSeparator" w:id="0">
    <w:p w:rsidR="00150DDB" w:rsidRDefault="00150DDB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2C70B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A793772" wp14:editId="0750D1FB">
              <wp:simplePos x="0" y="0"/>
              <wp:positionH relativeFrom="column">
                <wp:posOffset>1243965</wp:posOffset>
              </wp:positionH>
              <wp:positionV relativeFrom="paragraph">
                <wp:posOffset>-125730</wp:posOffset>
              </wp:positionV>
              <wp:extent cx="4716780" cy="1009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305ED0" w:rsidRPr="002C70B4" w:rsidRDefault="002C70B4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Отделение ПФР 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2C70B4">
                            <w:rPr>
                              <w:b w:val="0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2C70B4" w:rsidRDefault="002B08C2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2C70B4">
                            <w:rPr>
                              <w:b w:val="0"/>
                              <w:sz w:val="24"/>
                              <w:szCs w:val="24"/>
                            </w:rPr>
                            <w:t xml:space="preserve">по взаимодействию со средствами массовой информации  </w:t>
                          </w:r>
                        </w:p>
                        <w:p w:rsidR="00BF7B2B" w:rsidRPr="002C70B4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</w:pPr>
                          <w:r w:rsidRPr="002C70B4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Преображенская дом 87                                                                 </w:t>
                          </w:r>
                        </w:p>
                        <w:p w:rsidR="00305ED0" w:rsidRDefault="00150DDB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95pt;margin-top:-9.9pt;width:371.4pt;height:79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Default="00305ED0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305ED0" w:rsidRPr="002C70B4" w:rsidRDefault="002C70B4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Отделение ПФР 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по </w:t>
                    </w:r>
                    <w:r w:rsidR="002B08C2" w:rsidRPr="002C70B4">
                      <w:rPr>
                        <w:b w:val="0"/>
                        <w:sz w:val="24"/>
                        <w:szCs w:val="24"/>
                      </w:rPr>
                      <w:t>Белгородской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2C70B4" w:rsidRDefault="002B08C2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 w:rsidRPr="002C70B4">
                      <w:rPr>
                        <w:b w:val="0"/>
                        <w:sz w:val="24"/>
                        <w:szCs w:val="24"/>
                      </w:rPr>
                      <w:t xml:space="preserve">Группа </w:t>
                    </w:r>
                    <w:r w:rsidR="00305ED0" w:rsidRPr="002C70B4">
                      <w:rPr>
                        <w:b w:val="0"/>
                        <w:sz w:val="24"/>
                        <w:szCs w:val="24"/>
                      </w:rPr>
                      <w:t xml:space="preserve">по взаимодействию со средствами массовой информации  </w:t>
                    </w:r>
                  </w:p>
                  <w:p w:rsidR="00BF7B2B" w:rsidRPr="002C70B4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</w:pPr>
                    <w:r w:rsidRPr="002C70B4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ar-SA"/>
                      </w:rPr>
                      <w:t xml:space="preserve">308009 г. Белгород улица Преображенская дом 87                                                                 </w:t>
                    </w:r>
                  </w:p>
                  <w:p w:rsidR="00305ED0" w:rsidRDefault="00A964A4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  <w:r w:rsidR="002B08C2">
      <w:rPr>
        <w:noProof/>
        <w:lang w:eastAsia="ru-RU"/>
      </w:rPr>
      <w:drawing>
        <wp:anchor distT="0" distB="0" distL="114935" distR="114935" simplePos="0" relativeHeight="251661312" behindDoc="1" locked="0" layoutInCell="1" allowOverlap="1" wp14:anchorId="062ED3F5" wp14:editId="4D860BA2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196E"/>
    <w:rsid w:val="00002C0A"/>
    <w:rsid w:val="000111E5"/>
    <w:rsid w:val="000176A9"/>
    <w:rsid w:val="000269FB"/>
    <w:rsid w:val="00037F38"/>
    <w:rsid w:val="00041395"/>
    <w:rsid w:val="00063688"/>
    <w:rsid w:val="000651A0"/>
    <w:rsid w:val="00081088"/>
    <w:rsid w:val="000B205A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92"/>
    <w:rsid w:val="001207C6"/>
    <w:rsid w:val="00126AA0"/>
    <w:rsid w:val="001339C3"/>
    <w:rsid w:val="00136357"/>
    <w:rsid w:val="001422A6"/>
    <w:rsid w:val="00150DDB"/>
    <w:rsid w:val="001654FC"/>
    <w:rsid w:val="001666FD"/>
    <w:rsid w:val="00174A41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71C19"/>
    <w:rsid w:val="002723FB"/>
    <w:rsid w:val="0027775F"/>
    <w:rsid w:val="00283927"/>
    <w:rsid w:val="00285948"/>
    <w:rsid w:val="00290461"/>
    <w:rsid w:val="0029088D"/>
    <w:rsid w:val="002A30A2"/>
    <w:rsid w:val="002A4969"/>
    <w:rsid w:val="002A4C23"/>
    <w:rsid w:val="002A5DDB"/>
    <w:rsid w:val="002B08C2"/>
    <w:rsid w:val="002C27A3"/>
    <w:rsid w:val="002C53B8"/>
    <w:rsid w:val="002C70B4"/>
    <w:rsid w:val="002D38B7"/>
    <w:rsid w:val="002D4624"/>
    <w:rsid w:val="002F50D2"/>
    <w:rsid w:val="00305ED0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25F7"/>
    <w:rsid w:val="005254E9"/>
    <w:rsid w:val="00530C3B"/>
    <w:rsid w:val="00530DD8"/>
    <w:rsid w:val="00550613"/>
    <w:rsid w:val="00551DBC"/>
    <w:rsid w:val="00552479"/>
    <w:rsid w:val="005625E1"/>
    <w:rsid w:val="005627E1"/>
    <w:rsid w:val="0056570D"/>
    <w:rsid w:val="00570F7D"/>
    <w:rsid w:val="005746EF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4BBF"/>
    <w:rsid w:val="006F1384"/>
    <w:rsid w:val="006F2F8D"/>
    <w:rsid w:val="006F3C4B"/>
    <w:rsid w:val="00712538"/>
    <w:rsid w:val="00744445"/>
    <w:rsid w:val="007541CC"/>
    <w:rsid w:val="00760A90"/>
    <w:rsid w:val="007808E2"/>
    <w:rsid w:val="007A037B"/>
    <w:rsid w:val="007A10F4"/>
    <w:rsid w:val="007B06B1"/>
    <w:rsid w:val="007B0E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7364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2F4D"/>
    <w:rsid w:val="009A5E0E"/>
    <w:rsid w:val="009B322C"/>
    <w:rsid w:val="009E3FC7"/>
    <w:rsid w:val="009E6D30"/>
    <w:rsid w:val="00A335F2"/>
    <w:rsid w:val="00A35CFC"/>
    <w:rsid w:val="00A36945"/>
    <w:rsid w:val="00A40222"/>
    <w:rsid w:val="00A428F8"/>
    <w:rsid w:val="00A61D30"/>
    <w:rsid w:val="00A86FB3"/>
    <w:rsid w:val="00A964A4"/>
    <w:rsid w:val="00AA74C3"/>
    <w:rsid w:val="00AC51C1"/>
    <w:rsid w:val="00AF3001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634F"/>
    <w:rsid w:val="00BA67FA"/>
    <w:rsid w:val="00BA7BB4"/>
    <w:rsid w:val="00BC38CF"/>
    <w:rsid w:val="00BC5E33"/>
    <w:rsid w:val="00BC748E"/>
    <w:rsid w:val="00BD5CFB"/>
    <w:rsid w:val="00BE539C"/>
    <w:rsid w:val="00BF5959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A4045"/>
    <w:rsid w:val="00CA51C7"/>
    <w:rsid w:val="00CA6F3E"/>
    <w:rsid w:val="00CC328D"/>
    <w:rsid w:val="00CE4883"/>
    <w:rsid w:val="00D04EE9"/>
    <w:rsid w:val="00D144E1"/>
    <w:rsid w:val="00D4605F"/>
    <w:rsid w:val="00D61F08"/>
    <w:rsid w:val="00D94319"/>
    <w:rsid w:val="00DA0656"/>
    <w:rsid w:val="00DA2261"/>
    <w:rsid w:val="00DA51BF"/>
    <w:rsid w:val="00DA5B14"/>
    <w:rsid w:val="00DB07B0"/>
    <w:rsid w:val="00DC1B2F"/>
    <w:rsid w:val="00DC5BA8"/>
    <w:rsid w:val="00DE297F"/>
    <w:rsid w:val="00DF39F8"/>
    <w:rsid w:val="00DF795D"/>
    <w:rsid w:val="00E13A9A"/>
    <w:rsid w:val="00E175A9"/>
    <w:rsid w:val="00E368B8"/>
    <w:rsid w:val="00E37547"/>
    <w:rsid w:val="00E60B04"/>
    <w:rsid w:val="00E67F90"/>
    <w:rsid w:val="00E70CB6"/>
    <w:rsid w:val="00E71F4E"/>
    <w:rsid w:val="00E80144"/>
    <w:rsid w:val="00E86D6A"/>
    <w:rsid w:val="00EB6727"/>
    <w:rsid w:val="00ED406F"/>
    <w:rsid w:val="00ED64CA"/>
    <w:rsid w:val="00EF3172"/>
    <w:rsid w:val="00F01693"/>
    <w:rsid w:val="00F04C7B"/>
    <w:rsid w:val="00F13BA2"/>
    <w:rsid w:val="00F1763F"/>
    <w:rsid w:val="00F255DB"/>
    <w:rsid w:val="00F363E2"/>
    <w:rsid w:val="00F374D0"/>
    <w:rsid w:val="00F4090F"/>
    <w:rsid w:val="00F47C1D"/>
    <w:rsid w:val="00F503FD"/>
    <w:rsid w:val="00FA0E6F"/>
    <w:rsid w:val="00FB071E"/>
    <w:rsid w:val="00FB3DFD"/>
    <w:rsid w:val="00FB408C"/>
    <w:rsid w:val="00FC73F3"/>
    <w:rsid w:val="00FE37D0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styleId="ae">
    <w:name w:val="No Spacing"/>
    <w:uiPriority w:val="1"/>
    <w:qFormat/>
    <w:rsid w:val="00551D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styleId="ae">
    <w:name w:val="No Spacing"/>
    <w:uiPriority w:val="1"/>
    <w:qFormat/>
    <w:rsid w:val="00551D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yasoedovaYU@041.pfr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810A-13DD-43B9-B6FC-DA3548ADC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2022-11-01T10:07:00Z</cp:lastPrinted>
  <dcterms:created xsi:type="dcterms:W3CDTF">2022-11-22T13:09:00Z</dcterms:created>
  <dcterms:modified xsi:type="dcterms:W3CDTF">2022-11-22T13:09:00Z</dcterms:modified>
</cp:coreProperties>
</file>