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672F98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6163B5" w:rsidRPr="006163B5" w:rsidRDefault="00841514" w:rsidP="006163B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Новооскольском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городском округе появится Центр общения старшего поколения </w:t>
      </w:r>
    </w:p>
    <w:p w:rsidR="00841514" w:rsidRDefault="000D38CF" w:rsidP="0084151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DF407D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5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72460">
        <w:rPr>
          <w:rFonts w:ascii="Times New Roman" w:eastAsia="Times New Roman" w:hAnsi="Times New Roman"/>
          <w:sz w:val="24"/>
          <w:szCs w:val="24"/>
          <w:lang w:eastAsia="ru-RU"/>
        </w:rPr>
        <w:t xml:space="preserve">11.00 часов в </w:t>
      </w:r>
      <w:r w:rsidR="00672460" w:rsidRPr="00672460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Новый Оскол, ул. </w:t>
      </w:r>
      <w:proofErr w:type="gramStart"/>
      <w:r w:rsidR="00672460" w:rsidRPr="00672460"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proofErr w:type="gramEnd"/>
      <w:r w:rsidR="00672460" w:rsidRPr="00672460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672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состоится открытие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седьмого </w:t>
      </w:r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регионе Центра общения старшего поколения. </w:t>
      </w:r>
      <w:r w:rsidR="00841514">
        <w:rPr>
          <w:rFonts w:ascii="Times New Roman" w:eastAsia="Times New Roman" w:hAnsi="Times New Roman"/>
          <w:sz w:val="24"/>
          <w:szCs w:val="24"/>
          <w:lang w:eastAsia="ru-RU"/>
        </w:rPr>
        <w:t>Цель —</w:t>
      </w:r>
      <w:r w:rsidR="006163B5" w:rsidRPr="006163B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дружеского общения пенсионеров, занятий по интересам, проведения совместных мероприятий, встреч с интересными людьми, специалистами медицинских</w:t>
      </w:r>
      <w:r w:rsidR="008415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163B5" w:rsidRPr="006163B5">
        <w:rPr>
          <w:rFonts w:ascii="Times New Roman" w:eastAsia="Times New Roman" w:hAnsi="Times New Roman"/>
          <w:sz w:val="24"/>
          <w:szCs w:val="24"/>
          <w:lang w:eastAsia="ru-RU"/>
        </w:rPr>
        <w:t>общественных организаций. Также планируется проведение лекций по финансовой грамотности</w:t>
      </w:r>
      <w:r w:rsidR="008415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163B5" w:rsidRPr="006163B5">
        <w:rPr>
          <w:rFonts w:ascii="Times New Roman" w:eastAsia="Times New Roman" w:hAnsi="Times New Roman"/>
          <w:sz w:val="24"/>
          <w:szCs w:val="24"/>
          <w:lang w:eastAsia="ru-RU"/>
        </w:rPr>
        <w:t>пенсионному обеспечению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2B7E" w:rsidRDefault="00672460" w:rsidP="006724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открытии примут участие первый заместитель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по социальной политике Алла Евсеева, </w:t>
      </w:r>
      <w:r w:rsidR="0061362F" w:rsidRPr="0061362F">
        <w:rPr>
          <w:rFonts w:ascii="Times New Roman" w:eastAsia="Times New Roman" w:hAnsi="Times New Roman"/>
          <w:sz w:val="24"/>
          <w:szCs w:val="24"/>
          <w:lang w:eastAsia="ru-RU"/>
        </w:rPr>
        <w:t>председатель Белгородского регионального отделения Союза пенсионеро</w:t>
      </w:r>
      <w:r w:rsidR="0061362F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России Лидия Белая,  </w:t>
      </w:r>
      <w:r w:rsidR="0061362F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spellStart"/>
      <w:r w:rsidR="0061362F" w:rsidRPr="00CF5004">
        <w:rPr>
          <w:rFonts w:ascii="Times New Roman" w:eastAsia="Times New Roman" w:hAnsi="Times New Roman"/>
          <w:sz w:val="24"/>
          <w:szCs w:val="24"/>
          <w:lang w:eastAsia="ru-RU"/>
        </w:rPr>
        <w:t>Новооскольскоой</w:t>
      </w:r>
      <w:proofErr w:type="spellEnd"/>
      <w:r w:rsidR="0061362F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61362F" w:rsidRPr="00613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362F" w:rsidRPr="0061362F">
        <w:rPr>
          <w:rFonts w:ascii="Times New Roman" w:eastAsia="Times New Roman" w:hAnsi="Times New Roman"/>
          <w:sz w:val="24"/>
          <w:szCs w:val="24"/>
          <w:lang w:eastAsia="ru-RU"/>
        </w:rPr>
        <w:t>Ольга Попова</w:t>
      </w:r>
      <w:r w:rsidR="0061362F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советов ветеранов первичных организаций,  представители общественных организаций,  почётные ветераны фонда и СМИ. </w:t>
      </w:r>
      <w:r w:rsidR="0065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B7E" w:rsidRPr="00652B7E">
        <w:rPr>
          <w:rFonts w:ascii="Times New Roman" w:eastAsia="Times New Roman" w:hAnsi="Times New Roman"/>
          <w:sz w:val="24"/>
          <w:szCs w:val="24"/>
          <w:lang w:eastAsia="ru-RU"/>
        </w:rPr>
        <w:t>В рамках открытия Центра общения старшего поколения состоится творческий вечер, где прочтет стихи собственного сочинения Юрий Кудрявцев и выступит хор общественной организации "Союз пенсионеров России".</w:t>
      </w:r>
    </w:p>
    <w:p w:rsidR="006163B5" w:rsidRPr="006163B5" w:rsidRDefault="006163B5" w:rsidP="006163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04">
        <w:rPr>
          <w:rFonts w:ascii="Times New Roman" w:eastAsia="Times New Roman" w:hAnsi="Times New Roman"/>
          <w:b/>
          <w:sz w:val="24"/>
          <w:szCs w:val="24"/>
          <w:lang w:eastAsia="ru-RU"/>
        </w:rPr>
        <w:t>ВРЕМЯ: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004" w:rsidRPr="000D38CF">
        <w:rPr>
          <w:rFonts w:ascii="Times New Roman" w:eastAsia="Times New Roman" w:hAnsi="Times New Roman"/>
          <w:sz w:val="24"/>
          <w:szCs w:val="24"/>
          <w:lang w:eastAsia="ru-RU"/>
        </w:rPr>
        <w:t>в 11:00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63B5" w:rsidRPr="006163B5" w:rsidRDefault="006163B5" w:rsidP="006163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04">
        <w:rPr>
          <w:rFonts w:ascii="Times New Roman" w:eastAsia="Times New Roman" w:hAnsi="Times New Roman"/>
          <w:b/>
          <w:sz w:val="24"/>
          <w:szCs w:val="24"/>
          <w:lang w:eastAsia="ru-RU"/>
        </w:rPr>
        <w:t>АДРЕС:</w:t>
      </w:r>
      <w:r w:rsidRPr="00616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Новый Оскол</w:t>
      </w:r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proofErr w:type="gramEnd"/>
      <w:r w:rsidRPr="000D38CF">
        <w:rPr>
          <w:rFonts w:ascii="Times New Roman" w:eastAsia="Times New Roman" w:hAnsi="Times New Roman"/>
          <w:sz w:val="24"/>
          <w:szCs w:val="24"/>
          <w:lang w:eastAsia="ru-RU"/>
        </w:rPr>
        <w:t>, 2</w:t>
      </w:r>
    </w:p>
    <w:p w:rsidR="006163B5" w:rsidRPr="006163B5" w:rsidRDefault="006163B5" w:rsidP="006163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004" w:rsidRPr="00CF5004" w:rsidRDefault="006163B5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СПИКЕРЫ: </w:t>
      </w:r>
    </w:p>
    <w:p w:rsidR="00CF5004" w:rsidRPr="00CF5004" w:rsidRDefault="00841514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514">
        <w:rPr>
          <w:rFonts w:ascii="Times New Roman" w:eastAsia="Times New Roman" w:hAnsi="Times New Roman"/>
          <w:b/>
          <w:sz w:val="24"/>
          <w:szCs w:val="24"/>
          <w:lang w:eastAsia="ru-RU"/>
        </w:rPr>
        <w:t>Алла Евсеева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п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ервый заместитель главы администрации </w:t>
      </w:r>
      <w:proofErr w:type="spellStart"/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>Новооскольского</w:t>
      </w:r>
      <w:proofErr w:type="spellEnd"/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по социальной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5004" w:rsidRPr="00CF5004" w:rsidRDefault="00841514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514">
        <w:rPr>
          <w:rFonts w:ascii="Times New Roman" w:eastAsia="Times New Roman" w:hAnsi="Times New Roman"/>
          <w:b/>
          <w:sz w:val="24"/>
          <w:szCs w:val="24"/>
          <w:lang w:eastAsia="ru-RU"/>
        </w:rPr>
        <w:t>Лидия Белая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>председатель Белгородского регионального отд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 Союза пенсионеров России;</w:t>
      </w:r>
    </w:p>
    <w:p w:rsidR="00CF5004" w:rsidRPr="00CF5004" w:rsidRDefault="00841514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514">
        <w:rPr>
          <w:rFonts w:ascii="Times New Roman" w:eastAsia="Times New Roman" w:hAnsi="Times New Roman"/>
          <w:b/>
          <w:sz w:val="24"/>
          <w:szCs w:val="24"/>
          <w:lang w:eastAsia="ru-RU"/>
        </w:rPr>
        <w:t>Ольга Попова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</w:t>
      </w:r>
      <w:proofErr w:type="spellStart"/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>Новооскольскоой</w:t>
      </w:r>
      <w:proofErr w:type="spellEnd"/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5004" w:rsidRPr="00CF5004" w:rsidRDefault="00841514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514">
        <w:rPr>
          <w:rFonts w:ascii="Times New Roman" w:eastAsia="Times New Roman" w:hAnsi="Times New Roman"/>
          <w:b/>
          <w:sz w:val="24"/>
          <w:szCs w:val="24"/>
          <w:lang w:eastAsia="ru-RU"/>
        </w:rPr>
        <w:t>Людмила Александрова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>Всероссийско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5004" w:rsidRDefault="00841514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514">
        <w:rPr>
          <w:rFonts w:ascii="Times New Roman" w:eastAsia="Times New Roman" w:hAnsi="Times New Roman"/>
          <w:b/>
          <w:sz w:val="24"/>
          <w:szCs w:val="24"/>
          <w:lang w:eastAsia="ru-RU"/>
        </w:rPr>
        <w:t>Раиса Малеева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редседатель </w:t>
      </w:r>
      <w:proofErr w:type="spellStart"/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>Новооскольской</w:t>
      </w:r>
      <w:proofErr w:type="spellEnd"/>
      <w:r w:rsidR="00CF5004" w:rsidRPr="00CF500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 организации «Всероссийского общества слепых»</w:t>
      </w:r>
      <w:r w:rsidR="00CF50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004" w:rsidRDefault="00CF5004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004" w:rsidRPr="00CF5004" w:rsidRDefault="006163B5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04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 ДЛЯ СМИ:</w:t>
      </w:r>
      <w:r w:rsidRPr="00616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004" w:rsidRPr="00652B7E">
        <w:rPr>
          <w:rFonts w:ascii="Times New Roman" w:eastAsia="Times New Roman" w:hAnsi="Times New Roman"/>
          <w:sz w:val="24"/>
          <w:szCs w:val="24"/>
          <w:lang w:eastAsia="ru-RU"/>
        </w:rPr>
        <w:t>Чекрыгина Оксана Александровна +7 (909) 202 49 16</w:t>
      </w:r>
    </w:p>
    <w:p w:rsidR="006163B5" w:rsidRPr="006163B5" w:rsidRDefault="006163B5" w:rsidP="00CF50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B5" w:rsidRPr="00652B7E" w:rsidRDefault="006163B5" w:rsidP="00CF50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652B7E">
        <w:rPr>
          <w:rFonts w:ascii="Times New Roman" w:eastAsia="Times New Roman" w:hAnsi="Times New Roman"/>
          <w:lang w:eastAsia="ru-RU"/>
        </w:rPr>
        <w:t xml:space="preserve">О своем участии просьба сообщить заранее в пресс-службу </w:t>
      </w:r>
      <w:r w:rsidR="00CF5004" w:rsidRPr="00652B7E">
        <w:rPr>
          <w:rFonts w:ascii="Times New Roman" w:eastAsia="Times New Roman" w:hAnsi="Times New Roman"/>
          <w:lang w:eastAsia="ru-RU"/>
        </w:rPr>
        <w:t xml:space="preserve">белгородского </w:t>
      </w:r>
      <w:r w:rsidRPr="00652B7E">
        <w:rPr>
          <w:rFonts w:ascii="Times New Roman" w:eastAsia="Times New Roman" w:hAnsi="Times New Roman"/>
          <w:lang w:eastAsia="ru-RU"/>
        </w:rPr>
        <w:t xml:space="preserve"> </w:t>
      </w:r>
      <w:r w:rsidR="00652B7E">
        <w:rPr>
          <w:rFonts w:ascii="Times New Roman" w:eastAsia="Times New Roman" w:hAnsi="Times New Roman"/>
          <w:lang w:eastAsia="ru-RU"/>
        </w:rPr>
        <w:t>ОСФР</w:t>
      </w:r>
      <w:r w:rsidRPr="00652B7E">
        <w:rPr>
          <w:rFonts w:ascii="Times New Roman" w:eastAsia="Times New Roman" w:hAnsi="Times New Roman"/>
          <w:lang w:eastAsia="ru-RU"/>
        </w:rPr>
        <w:t>.</w:t>
      </w:r>
    </w:p>
    <w:sectPr w:rsidR="006163B5" w:rsidRPr="00652B7E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98" w:rsidRDefault="00672F98" w:rsidP="00E60B04">
      <w:pPr>
        <w:spacing w:after="0" w:line="240" w:lineRule="auto"/>
      </w:pPr>
      <w:r>
        <w:separator/>
      </w:r>
    </w:p>
  </w:endnote>
  <w:endnote w:type="continuationSeparator" w:id="0">
    <w:p w:rsidR="00672F98" w:rsidRDefault="00672F9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4195AA" wp14:editId="501780F6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98" w:rsidRDefault="00672F98" w:rsidP="00E60B04">
      <w:pPr>
        <w:spacing w:after="0" w:line="240" w:lineRule="auto"/>
      </w:pPr>
      <w:r>
        <w:separator/>
      </w:r>
    </w:p>
  </w:footnote>
  <w:footnote w:type="continuationSeparator" w:id="0">
    <w:p w:rsidR="00672F98" w:rsidRDefault="00672F9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87500C7" wp14:editId="1BABB700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5983346" wp14:editId="5AF3C7B7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672F98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9102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38CF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6EDE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C7B8B"/>
    <w:rsid w:val="002D3576"/>
    <w:rsid w:val="002D38B7"/>
    <w:rsid w:val="002D4624"/>
    <w:rsid w:val="002F50D2"/>
    <w:rsid w:val="00301B32"/>
    <w:rsid w:val="00303831"/>
    <w:rsid w:val="00305ED0"/>
    <w:rsid w:val="00307DB9"/>
    <w:rsid w:val="003100CF"/>
    <w:rsid w:val="00330C3D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A430F"/>
    <w:rsid w:val="003C2A2D"/>
    <w:rsid w:val="003F1343"/>
    <w:rsid w:val="00411BB5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D5BD9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A4978"/>
    <w:rsid w:val="005B111A"/>
    <w:rsid w:val="005B34EB"/>
    <w:rsid w:val="005B5EFD"/>
    <w:rsid w:val="005D05E8"/>
    <w:rsid w:val="005D7B9F"/>
    <w:rsid w:val="005E5F12"/>
    <w:rsid w:val="005F5DBC"/>
    <w:rsid w:val="00602B8F"/>
    <w:rsid w:val="0061362F"/>
    <w:rsid w:val="00613B6A"/>
    <w:rsid w:val="00616335"/>
    <w:rsid w:val="006163B5"/>
    <w:rsid w:val="00617259"/>
    <w:rsid w:val="00626275"/>
    <w:rsid w:val="00634F49"/>
    <w:rsid w:val="006353EB"/>
    <w:rsid w:val="0064018C"/>
    <w:rsid w:val="0064034F"/>
    <w:rsid w:val="00647D8D"/>
    <w:rsid w:val="00652B7E"/>
    <w:rsid w:val="00654A78"/>
    <w:rsid w:val="00672460"/>
    <w:rsid w:val="00672F9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1816"/>
    <w:rsid w:val="00712538"/>
    <w:rsid w:val="00714CC5"/>
    <w:rsid w:val="007203CD"/>
    <w:rsid w:val="00744445"/>
    <w:rsid w:val="00751E86"/>
    <w:rsid w:val="007541CC"/>
    <w:rsid w:val="00760A90"/>
    <w:rsid w:val="00774988"/>
    <w:rsid w:val="0077578E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1514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C7664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1C11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1E8D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67404"/>
    <w:rsid w:val="00C95F8C"/>
    <w:rsid w:val="00CA4045"/>
    <w:rsid w:val="00CA4FF9"/>
    <w:rsid w:val="00CA51C7"/>
    <w:rsid w:val="00CA6F3E"/>
    <w:rsid w:val="00CC328D"/>
    <w:rsid w:val="00CD136D"/>
    <w:rsid w:val="00CE1F8F"/>
    <w:rsid w:val="00CE4883"/>
    <w:rsid w:val="00CF5004"/>
    <w:rsid w:val="00CF753F"/>
    <w:rsid w:val="00D04EE9"/>
    <w:rsid w:val="00D10023"/>
    <w:rsid w:val="00D144E1"/>
    <w:rsid w:val="00D2133A"/>
    <w:rsid w:val="00D45ED2"/>
    <w:rsid w:val="00D4605F"/>
    <w:rsid w:val="00D61F08"/>
    <w:rsid w:val="00D671DB"/>
    <w:rsid w:val="00D70CE8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97F"/>
    <w:rsid w:val="00DE7817"/>
    <w:rsid w:val="00DF39F8"/>
    <w:rsid w:val="00DF407D"/>
    <w:rsid w:val="00DF795D"/>
    <w:rsid w:val="00E11F5E"/>
    <w:rsid w:val="00E13A9A"/>
    <w:rsid w:val="00E175A9"/>
    <w:rsid w:val="00E2789B"/>
    <w:rsid w:val="00E37547"/>
    <w:rsid w:val="00E52B68"/>
    <w:rsid w:val="00E60B04"/>
    <w:rsid w:val="00E63C1F"/>
    <w:rsid w:val="00E67B06"/>
    <w:rsid w:val="00E67F90"/>
    <w:rsid w:val="00E70CB6"/>
    <w:rsid w:val="00E70FCC"/>
    <w:rsid w:val="00E71F4E"/>
    <w:rsid w:val="00E72B63"/>
    <w:rsid w:val="00E77E2A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68BB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DB10-956C-42C5-9CCE-271DD26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1954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2023-08-16T14:13:00Z</dcterms:created>
  <dcterms:modified xsi:type="dcterms:W3CDTF">2023-08-16T14:13:00Z</dcterms:modified>
</cp:coreProperties>
</file>