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1A" w:rsidRDefault="00DF2C1A" w:rsidP="00DF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C5507F">
        <w:rPr>
          <w:rFonts w:ascii="Times New Roman" w:eastAsia="Calibri" w:hAnsi="Times New Roman" w:cs="Times New Roman"/>
          <w:b/>
          <w:sz w:val="26"/>
          <w:szCs w:val="26"/>
        </w:rPr>
        <w:t>Шебекинской</w:t>
      </w:r>
      <w:proofErr w:type="spellEnd"/>
      <w:r w:rsidRPr="00C5507F">
        <w:rPr>
          <w:rFonts w:ascii="Times New Roman" w:eastAsia="Calibri" w:hAnsi="Times New Roman" w:cs="Times New Roman"/>
          <w:b/>
          <w:sz w:val="26"/>
          <w:szCs w:val="26"/>
        </w:rPr>
        <w:t xml:space="preserve"> межрайонной прокуратурой в ходе осуществления надзора за соблюдением на территории Шебекинского городского округа </w:t>
      </w:r>
      <w:bookmarkStart w:id="0" w:name="_GoBack"/>
      <w:r w:rsidRPr="00C5507F">
        <w:rPr>
          <w:rFonts w:ascii="Times New Roman" w:eastAsia="Calibri" w:hAnsi="Times New Roman" w:cs="Times New Roman"/>
          <w:b/>
          <w:sz w:val="26"/>
          <w:szCs w:val="26"/>
        </w:rPr>
        <w:t xml:space="preserve">жилищных прав детей-сирот </w:t>
      </w:r>
      <w:bookmarkEnd w:id="0"/>
      <w:r w:rsidRPr="00C5507F">
        <w:rPr>
          <w:rFonts w:ascii="Times New Roman" w:eastAsia="Calibri" w:hAnsi="Times New Roman" w:cs="Times New Roman"/>
          <w:b/>
          <w:sz w:val="26"/>
          <w:szCs w:val="26"/>
        </w:rPr>
        <w:t>и детей, оставшимся без попечения родителей, регулярно выявляются нарушения действующего законодательства</w:t>
      </w:r>
    </w:p>
    <w:p w:rsidR="00DF2C1A" w:rsidRDefault="00DF2C1A" w:rsidP="00DF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F2C1A" w:rsidRPr="00C5507F" w:rsidRDefault="00DF2C1A" w:rsidP="00DF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>В целях реализации государственной программы Белгородской области «Обеспечение доступным и комфортным жильем и коммунальными услугами жителей Белгородской области. Охрана семьи и детства» в период в 2020-2021 гг. выделялись денежные средства на реализацию программы обеспечения жильём указанной категории граждан.</w:t>
      </w:r>
    </w:p>
    <w:p w:rsidR="00DF2C1A" w:rsidRPr="00C5507F" w:rsidRDefault="00DF2C1A" w:rsidP="00DF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Шебекинской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межрайонной прокуратурой в 2020-2022 неоднократно принимались меры реагирования (объявление предостережения, проведение совместных оперативных совещаний, внесение представлений) для активизации работы в данной сфере и устранения нарушений законодательства.</w:t>
      </w:r>
    </w:p>
    <w:p w:rsidR="00DF2C1A" w:rsidRPr="00C5507F" w:rsidRDefault="00DF2C1A" w:rsidP="00DF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Несмотря на это в ходе </w:t>
      </w:r>
      <w:proofErr w:type="gramStart"/>
      <w:r w:rsidRPr="00C5507F">
        <w:rPr>
          <w:rFonts w:ascii="Times New Roman" w:eastAsia="Calibri" w:hAnsi="Times New Roman" w:cs="Times New Roman"/>
          <w:sz w:val="26"/>
          <w:szCs w:val="26"/>
        </w:rPr>
        <w:t>проверок состояния предоставленных указанной категории лиц жилых домов</w:t>
      </w:r>
      <w:proofErr w:type="gram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установлено, что данные жилые помещения, строительство и отделка которых проведены в осенне-зимний период, не в полной мере отвечают предусмотренным законом требованиям.</w:t>
      </w:r>
    </w:p>
    <w:p w:rsidR="00DF2C1A" w:rsidRPr="00C5507F" w:rsidRDefault="00DF2C1A" w:rsidP="00DF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В связи с этим в действиях должностных лиц муниципального заказчика и подрядчика, выполнявшего строительство указанных жилых домов, усматриваются признаки состава   преступления, предусмотренного ч. 1 ст. 238 УК РФ. Кроме того, в действиях подрядчика усматриваются признаки состава преступления, предусмотренного ч. 3 ст. 159 УК РФ, а в действиях должностных лиц муниципального заказчика - ч. 1 ст. 293 УК РФ. В связи с этим в июне 2022 года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Шебекинской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межрайпрокуратурой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вынесено постановление о направлении материалов проверки в отношении должностных лиц муниципального заказчика и подрядчика </w:t>
      </w:r>
      <w:proofErr w:type="gramStart"/>
      <w:r w:rsidRPr="00C5507F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СО Шебекинского </w:t>
      </w:r>
      <w:proofErr w:type="gramStart"/>
      <w:r w:rsidRPr="00C5507F">
        <w:rPr>
          <w:rFonts w:ascii="Times New Roman" w:eastAsia="Calibri" w:hAnsi="Times New Roman" w:cs="Times New Roman"/>
          <w:sz w:val="26"/>
          <w:szCs w:val="26"/>
        </w:rPr>
        <w:t>района</w:t>
      </w:r>
      <w:proofErr w:type="gram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СУ СК России по Белгородской области для рассмотрения в порядке ст. 144-145 УПК РФ и решения вопроса об их  уголовном преследовании. В августе 2022 г. по данным материалам возбуждено уголовное дело.</w:t>
      </w:r>
    </w:p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02"/>
    <w:rsid w:val="00635802"/>
    <w:rsid w:val="007B2204"/>
    <w:rsid w:val="00D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2023-01-09T11:38:00Z</dcterms:created>
  <dcterms:modified xsi:type="dcterms:W3CDTF">2023-01-09T11:38:00Z</dcterms:modified>
</cp:coreProperties>
</file>