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 xml:space="preserve">БЕЛГОРОДСКАЯ </w:t>
      </w:r>
    </w:p>
    <w:p w:rsidR="00815260" w:rsidRPr="008A7DB2" w:rsidRDefault="00815260" w:rsidP="00815260">
      <w:pPr>
        <w:jc w:val="center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  <w:r w:rsidRPr="008A7DB2"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  <w:t>ТРАНСПОРТНАЯ ПРОКУРАТУРА</w:t>
      </w:r>
      <w:r w:rsidRPr="00A7464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 xml:space="preserve"> </w:t>
      </w:r>
      <w:r w:rsidRPr="008716D0">
        <w:rPr>
          <w:rFonts w:ascii="inherit" w:eastAsia="Times New Roman" w:hAnsi="inherit" w:cs="Times New Roman" w:hint="eastAsia"/>
          <w:b/>
          <w:bCs/>
          <w:sz w:val="36"/>
          <w:szCs w:val="36"/>
          <w:lang w:eastAsia="ru-RU"/>
        </w:rPr>
        <w:t>РАЗЪЯСНЯЕТ</w:t>
      </w:r>
    </w:p>
    <w:p w:rsidR="00815260" w:rsidRPr="00A74640" w:rsidRDefault="00815260" w:rsidP="00815260">
      <w:pPr>
        <w:pBdr>
          <w:bottom w:val="threeDEmboss" w:sz="24" w:space="1" w:color="auto"/>
        </w:pBdr>
        <w:jc w:val="center"/>
        <w:rPr>
          <w:rFonts w:eastAsia="Times New Roman" w:cs="Times New Roman"/>
          <w:b/>
          <w:szCs w:val="28"/>
          <w:lang w:eastAsia="ru-RU"/>
        </w:rPr>
      </w:pPr>
    </w:p>
    <w:p w:rsidR="00815260" w:rsidRDefault="00815260" w:rsidP="00815260">
      <w:pPr>
        <w:rPr>
          <w:rFonts w:ascii="Times New Roman" w:hAnsi="Times New Roman" w:cs="Times New Roman"/>
          <w:b/>
          <w:sz w:val="28"/>
          <w:szCs w:val="24"/>
        </w:rPr>
      </w:pPr>
    </w:p>
    <w:p w:rsidR="008A4E04" w:rsidRPr="008A4E04" w:rsidRDefault="008A4E04" w:rsidP="008A4E04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8A4E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Внесены изменения в положения Водного кодекса РФ, касающиеся использования водных объектов для рекреационных целей</w:t>
      </w:r>
    </w:p>
    <w:bookmarkEnd w:id="0"/>
    <w:p w:rsidR="006C32E5" w:rsidRPr="001113C8" w:rsidRDefault="006C32E5" w:rsidP="00111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Принят Федеральный закон от 25.12.2023 № 657-ФЗ «О внесении изменений в Водный кодекс Российской Федерации и отдельные законодательные акты Российской Федерации», вступивший в силу 25.12.2023 (за исключением отдельных положений).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Предусмотрено, что использование водных объектов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в соответствии с настоящим Кодексом, иными федеральными законами и правилами использования водных объектов для рекреационных целей.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Правила использования водных объектов для рекреационных целей утверждаются органами местного самоуправления по согласованию с органами государственной власти субъектов Российской Федерации.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Правила использования водных объектов для рекреационных целей должны содержать: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1) требования к определению водных объектов или их частей, предназначенных для использования в рекреационных целях;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2) требования к определению зон отдыха и других территорий, включая пляжи, связанных с использованием водных объектов или их частей для рекреационных целей;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3) требования к срокам открытия и закрытия купального сезона;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4) порядок проведения мероприятий, связанных с использованием водных объектов или их частей для рекреационных целей;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5) требования к определению зон купания и иных зон, необходимых для осуществления рекреационной деятельности;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6) требования к охране водных объектов;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7) иные требования, необходимые для использования и охраны водных объектов или их частей для рекреационных целей.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 xml:space="preserve"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</w:t>
      </w:r>
      <w:proofErr w:type="spellStart"/>
      <w:r w:rsidRPr="008A4E04">
        <w:rPr>
          <w:color w:val="333333"/>
          <w:sz w:val="28"/>
          <w:szCs w:val="28"/>
        </w:rPr>
        <w:t>турагентами</w:t>
      </w:r>
      <w:proofErr w:type="spellEnd"/>
      <w:r w:rsidRPr="008A4E04">
        <w:rPr>
          <w:color w:val="333333"/>
          <w:sz w:val="28"/>
          <w:szCs w:val="28"/>
        </w:rPr>
        <w:t xml:space="preserve">, осуществляющими свою деятельность в соответствии с </w:t>
      </w:r>
      <w:r w:rsidRPr="008A4E04">
        <w:rPr>
          <w:color w:val="333333"/>
          <w:sz w:val="28"/>
          <w:szCs w:val="28"/>
        </w:rPr>
        <w:lastRenderedPageBreak/>
        <w:t>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аукциона.</w:t>
      </w:r>
    </w:p>
    <w:p w:rsidR="008A4E04" w:rsidRPr="008A4E04" w:rsidRDefault="008A4E04" w:rsidP="008A4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A4E04">
        <w:rPr>
          <w:color w:val="333333"/>
          <w:sz w:val="28"/>
          <w:szCs w:val="28"/>
        </w:rPr>
        <w:t>Архитектурно-строительное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8A4E04" w:rsidRPr="008A4E04" w:rsidRDefault="008A4E04" w:rsidP="008A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района, муниципального округа, городского округа должны до 1 марта 2025 года утвердить правила использования водных объектов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оздоровления).</w:t>
      </w:r>
    </w:p>
    <w:p w:rsidR="008A4E04" w:rsidRPr="008A4E04" w:rsidRDefault="008A4E04" w:rsidP="008A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04">
        <w:rPr>
          <w:rFonts w:ascii="Times New Roman" w:hAnsi="Times New Roman" w:cs="Times New Roman"/>
          <w:color w:val="333333"/>
          <w:sz w:val="28"/>
          <w:szCs w:val="28"/>
        </w:rPr>
        <w:t>Договоры водопользования для использования акватории водных объектов для рекреационных целей, заключенные до 1 марта 2025 года, до 1 марта 2026 года должны быть приведены в соответствие со статьей 50 Водного кодекса Российской Федерации, с правилами использования водных объектов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 в порядке, установленном Правительством Российской Федерации.</w:t>
      </w:r>
    </w:p>
    <w:p w:rsidR="008A4E04" w:rsidRPr="008A4E04" w:rsidRDefault="008A4E04" w:rsidP="008A4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Корреспондирующие изменения внесены в Закон об общих принципах организации местного самоуправления.</w:t>
      </w:r>
    </w:p>
    <w:p w:rsidR="008A4E04" w:rsidRDefault="008A4E04"/>
    <w:sectPr w:rsidR="008A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64"/>
    <w:rsid w:val="001113C8"/>
    <w:rsid w:val="00226DDE"/>
    <w:rsid w:val="003B036F"/>
    <w:rsid w:val="006C32E5"/>
    <w:rsid w:val="007A5C97"/>
    <w:rsid w:val="00815260"/>
    <w:rsid w:val="008A4E04"/>
    <w:rsid w:val="008A660F"/>
    <w:rsid w:val="009776C7"/>
    <w:rsid w:val="00A62F73"/>
    <w:rsid w:val="00B77D2D"/>
    <w:rsid w:val="00B95E0C"/>
    <w:rsid w:val="00D577D3"/>
    <w:rsid w:val="00E01A9C"/>
    <w:rsid w:val="00E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6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Муленко Анастасия Викторовна</dc:creator>
  <cp:lastModifiedBy>Бочарникова_204</cp:lastModifiedBy>
  <cp:revision>2</cp:revision>
  <cp:lastPrinted>2023-01-13T07:48:00Z</cp:lastPrinted>
  <dcterms:created xsi:type="dcterms:W3CDTF">2024-04-11T08:24:00Z</dcterms:created>
  <dcterms:modified xsi:type="dcterms:W3CDTF">2024-04-11T08:24:00Z</dcterms:modified>
</cp:coreProperties>
</file>