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F0" w:rsidRPr="00615379" w:rsidRDefault="005A38F0" w:rsidP="005A3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79">
        <w:rPr>
          <w:rFonts w:ascii="Times New Roman" w:hAnsi="Times New Roman" w:cs="Times New Roman"/>
          <w:b/>
          <w:sz w:val="28"/>
          <w:szCs w:val="28"/>
        </w:rPr>
        <w:t>Надзор за исполнением законодательства о противодействии коррупции</w:t>
      </w:r>
    </w:p>
    <w:p w:rsidR="005A38F0" w:rsidRPr="00615379" w:rsidRDefault="005A38F0" w:rsidP="005A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Pr="0061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79"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 w:rsidRPr="00615379">
        <w:rPr>
          <w:rFonts w:ascii="Times New Roman" w:hAnsi="Times New Roman" w:cs="Times New Roman"/>
          <w:sz w:val="28"/>
          <w:szCs w:val="28"/>
        </w:rPr>
        <w:t xml:space="preserve"> выявлено 57 нарушений в области борьбы с коррупцией. Сравнивая результаты с аналогичным периодом 2021 года, можно отметить рост выявленных нарушений данной направленности – в прошлом году количество выявленных нарушений составило 53.</w:t>
      </w:r>
    </w:p>
    <w:p w:rsidR="005A38F0" w:rsidRPr="00615379" w:rsidRDefault="005A38F0" w:rsidP="005A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379">
        <w:rPr>
          <w:rFonts w:ascii="Times New Roman" w:hAnsi="Times New Roman" w:cs="Times New Roman"/>
          <w:sz w:val="28"/>
          <w:szCs w:val="28"/>
        </w:rPr>
        <w:t>По каждому факту выявленного нарушения законодательства о борьбе с коррупцией прокуратурой принимались исчерпывающие меры реагирования.</w:t>
      </w:r>
    </w:p>
    <w:p w:rsidR="005A38F0" w:rsidRPr="00615379" w:rsidRDefault="005A38F0" w:rsidP="005A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379">
        <w:rPr>
          <w:rFonts w:ascii="Times New Roman" w:hAnsi="Times New Roman" w:cs="Times New Roman"/>
          <w:sz w:val="28"/>
          <w:szCs w:val="28"/>
        </w:rPr>
        <w:t>Так, в 2022 году по результатам проверок внесено 24 представления об устранении нарушений закона, 23 из которых рассмотрены и удовлетворены, 12 должностных лиц привлечено к дисциплинарной ответственности за ненадлежащее выполнение своих обязанностей, повлекшее нарушение законодательства о борьбе с коррупцией.</w:t>
      </w:r>
    </w:p>
    <w:p w:rsidR="005A38F0" w:rsidRPr="00615379" w:rsidRDefault="005A38F0" w:rsidP="005A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379">
        <w:rPr>
          <w:rFonts w:ascii="Times New Roman" w:hAnsi="Times New Roman" w:cs="Times New Roman"/>
          <w:sz w:val="28"/>
          <w:szCs w:val="28"/>
        </w:rPr>
        <w:t xml:space="preserve">Нарушения данной направленности выявлялись и в правовых актах. В частности, в анализируемый период на 21 незаконный акт прокуратурой принесены протесты, по </w:t>
      </w:r>
      <w:proofErr w:type="gramStart"/>
      <w:r w:rsidRPr="00615379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615379">
        <w:rPr>
          <w:rFonts w:ascii="Times New Roman" w:hAnsi="Times New Roman" w:cs="Times New Roman"/>
          <w:sz w:val="28"/>
          <w:szCs w:val="28"/>
        </w:rPr>
        <w:t xml:space="preserve"> рассмотрения которых данные акты либо утратили силу, либо приведены в соответствие с действующим законодательством. В прошлом году за 11 месяцев было выявлено 16 правовых актов, не в полной мере соответствующих законодательству о противодействии коррупции. Мерами прокурорского реагирования данные акты также изменены или отменены.</w:t>
      </w:r>
    </w:p>
    <w:p w:rsidR="005A38F0" w:rsidRPr="00615379" w:rsidRDefault="005A38F0" w:rsidP="005A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379">
        <w:rPr>
          <w:rFonts w:ascii="Times New Roman" w:hAnsi="Times New Roman" w:cs="Times New Roman"/>
          <w:sz w:val="28"/>
          <w:szCs w:val="28"/>
        </w:rPr>
        <w:t>Коррупционные правонарушения в истекшем периоде 2022 года выявлены в действиях 3 работодателей, которые, принимая на работу сотрудников, ранее замещавших должности государственной службы, и зная о необходимости уведомлять их бывших работодателей о трудоустройстве, пренебрегли данной обязанностью.</w:t>
      </w:r>
    </w:p>
    <w:p w:rsidR="005A38F0" w:rsidRDefault="005A38F0" w:rsidP="005A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379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proofErr w:type="spellStart"/>
      <w:r w:rsidRPr="00615379">
        <w:rPr>
          <w:rFonts w:ascii="Times New Roman" w:hAnsi="Times New Roman" w:cs="Times New Roman"/>
          <w:sz w:val="28"/>
          <w:szCs w:val="28"/>
        </w:rPr>
        <w:t>межрапрокуратурой</w:t>
      </w:r>
      <w:proofErr w:type="spellEnd"/>
      <w:r w:rsidRPr="00615379">
        <w:rPr>
          <w:rFonts w:ascii="Times New Roman" w:hAnsi="Times New Roman" w:cs="Times New Roman"/>
          <w:sz w:val="28"/>
          <w:szCs w:val="28"/>
        </w:rPr>
        <w:t xml:space="preserve"> в отношении должностных лиц вынесено 3 постановления о возбуждении дел об административных правонарушениях, предусмотренных ст. 19.29 КоАП РФ, по </w:t>
      </w:r>
      <w:proofErr w:type="gramStart"/>
      <w:r w:rsidRPr="00615379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615379">
        <w:rPr>
          <w:rFonts w:ascii="Times New Roman" w:hAnsi="Times New Roman" w:cs="Times New Roman"/>
          <w:sz w:val="28"/>
          <w:szCs w:val="28"/>
        </w:rPr>
        <w:t xml:space="preserve"> рассмотрения которых виновные лица привлечены к административной ответственности в виде штрафа в размере 20 </w:t>
      </w:r>
      <w:proofErr w:type="spellStart"/>
      <w:r w:rsidRPr="00615379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615379">
        <w:rPr>
          <w:rFonts w:ascii="Times New Roman" w:hAnsi="Times New Roman" w:cs="Times New Roman"/>
          <w:sz w:val="28"/>
          <w:szCs w:val="28"/>
        </w:rPr>
        <w:t>. каждый.</w:t>
      </w:r>
    </w:p>
    <w:p w:rsidR="00473141" w:rsidRDefault="00473141">
      <w:bookmarkStart w:id="0" w:name="_GoBack"/>
      <w:bookmarkEnd w:id="0"/>
    </w:p>
    <w:sectPr w:rsidR="0047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9C"/>
    <w:rsid w:val="00473141"/>
    <w:rsid w:val="005A38F0"/>
    <w:rsid w:val="0074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2023-02-14T11:55:00Z</dcterms:created>
  <dcterms:modified xsi:type="dcterms:W3CDTF">2023-02-14T11:56:00Z</dcterms:modified>
</cp:coreProperties>
</file>