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E" w:rsidRDefault="00F93DC4" w:rsidP="007A3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F93DC4"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нацпроект_Демография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Финансовая_поддержка_семей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</w:p>
    <w:p w:rsidR="007A331E" w:rsidRPr="007A331E" w:rsidRDefault="007A331E" w:rsidP="00936F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7A331E">
        <w:rPr>
          <w:color w:val="333333"/>
          <w:sz w:val="32"/>
          <w:szCs w:val="32"/>
        </w:rPr>
        <w:t xml:space="preserve">Дети – это не только наша новая жизнь, но и наше будущее. Именно они будут строить нашу судьбу и будущее нашей страны. </w:t>
      </w:r>
    </w:p>
    <w:p w:rsidR="002C06BE" w:rsidRDefault="00F93DC4" w:rsidP="00F93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рамках национ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ального проекта «Демография» в </w:t>
      </w:r>
      <w:r w:rsidR="007A33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третьем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квартале 202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управление социальной защиты населения администрации Шебекинского городского округа продолжает реализацию социально значимого проекта «Совершенствование механизма материальной поддержки женщин при рождении детей на территории Шебекинского городского округа («Дети – наше будущее!»)».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2C06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50 экземпляров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информационно-разъяснительн</w:t>
      </w:r>
      <w:r w:rsidR="002C06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материал</w:t>
      </w:r>
      <w:r w:rsidR="002C06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 финансовой поддержке семьи при рождении детей передан</w:t>
      </w:r>
      <w:r w:rsidR="002C06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размещения в </w:t>
      </w:r>
      <w:proofErr w:type="spellStart"/>
      <w:r w:rsidR="007A33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Масловопристанск</w:t>
      </w:r>
      <w:r w:rsidR="00936F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ой</w:t>
      </w:r>
      <w:proofErr w:type="spellEnd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территориальной администрации</w:t>
      </w:r>
      <w:r w:rsidR="002C06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</w:p>
    <w:p w:rsidR="00F93DC4" w:rsidRPr="00F93DC4" w:rsidRDefault="00F93DC4" w:rsidP="002C0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Оформлена и выплачена единовременная выплата </w:t>
      </w:r>
      <w:r w:rsidR="007A33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</w:t>
      </w:r>
      <w:r w:rsidR="007A33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ям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за рождение пятого и последующего реб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ёнка, в размере 50 тысяч рублей</w:t>
      </w:r>
      <w:r w:rsidR="007A33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каждой семье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A75EF" w:rsidRPr="00F93DC4" w:rsidRDefault="00FA75EF" w:rsidP="00F93DC4">
      <w:bookmarkStart w:id="0" w:name="_GoBack"/>
      <w:bookmarkEnd w:id="0"/>
    </w:p>
    <w:sectPr w:rsidR="00FA75EF" w:rsidRPr="00F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4"/>
    <w:rsid w:val="00243B1D"/>
    <w:rsid w:val="002C06BE"/>
    <w:rsid w:val="007A331E"/>
    <w:rsid w:val="00936FC3"/>
    <w:rsid w:val="00F93DC4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4%D0%B8%D0%BD%D0%B0%D0%BD%D1%81%D0%BE%D0%B2%D0%B0%D1%8F_%D0%BF%D0%BE%D0%B4%D0%B4%D0%B5%D1%80%D0%B6%D0%BA%D0%B0_%D1%81%D0%B5%D0%BC%D0%B5%D0%B9" TargetMode="External"/><Relationship Id="rId5" Type="http://schemas.openxmlformats.org/officeDocument/2006/relationships/hyperlink" Target="https://vk.com/feed?section=search&amp;q=%23%D0%BD%D0%B0%D1%86%D0%BF%D1%80%D0%BE%D0%B5%D0%BA%D1%82_%D0%94%D0%B5%D0%BC%D0%BE%D0%B3%D1%80%D0%B0%D1%84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Кравцова_214</cp:lastModifiedBy>
  <cp:revision>5</cp:revision>
  <dcterms:created xsi:type="dcterms:W3CDTF">2023-03-10T06:00:00Z</dcterms:created>
  <dcterms:modified xsi:type="dcterms:W3CDTF">2023-09-28T12:18:00Z</dcterms:modified>
</cp:coreProperties>
</file>