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9BF6" w14:textId="77777777" w:rsidR="00C9239A" w:rsidRPr="00C9239A" w:rsidRDefault="00C9239A" w:rsidP="00C923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caps/>
          <w:color w:val="373A3C"/>
          <w:kern w:val="36"/>
          <w:sz w:val="48"/>
          <w:szCs w:val="48"/>
          <w:lang w:eastAsia="ru-RU"/>
        </w:rPr>
      </w:pPr>
      <w:r w:rsidRPr="00C9239A">
        <w:rPr>
          <w:rFonts w:ascii="Segoe UI" w:eastAsia="Times New Roman" w:hAnsi="Segoe UI" w:cs="Segoe UI"/>
          <w:caps/>
          <w:color w:val="373A3C"/>
          <w:kern w:val="36"/>
          <w:sz w:val="48"/>
          <w:szCs w:val="48"/>
          <w:lang w:eastAsia="ru-RU"/>
        </w:rPr>
        <w:t xml:space="preserve">Оцени конкуренцию на товарных рынках </w:t>
      </w:r>
      <w:r>
        <w:rPr>
          <w:rFonts w:ascii="Segoe UI" w:eastAsia="Times New Roman" w:hAnsi="Segoe UI" w:cs="Segoe UI"/>
          <w:caps/>
          <w:color w:val="373A3C"/>
          <w:kern w:val="36"/>
          <w:sz w:val="48"/>
          <w:szCs w:val="48"/>
          <w:lang w:eastAsia="ru-RU"/>
        </w:rPr>
        <w:t xml:space="preserve">Шебекинского городского округа </w:t>
      </w:r>
      <w:r w:rsidRPr="00C9239A">
        <w:rPr>
          <w:rFonts w:ascii="Segoe UI" w:eastAsia="Times New Roman" w:hAnsi="Segoe UI" w:cs="Segoe UI"/>
          <w:caps/>
          <w:color w:val="373A3C"/>
          <w:kern w:val="36"/>
          <w:sz w:val="48"/>
          <w:szCs w:val="48"/>
          <w:lang w:eastAsia="ru-RU"/>
        </w:rPr>
        <w:t>Белгородской области</w:t>
      </w:r>
    </w:p>
    <w:p w14:paraId="2B6F205C" w14:textId="77777777" w:rsidR="00C9239A" w:rsidRDefault="00C9239A" w:rsidP="00C9239A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Приглашаем потребителей товаров и услуг Шебекинского городского округа принять участие в </w:t>
      </w:r>
      <w:proofErr w:type="gramStart"/>
      <w:r>
        <w:rPr>
          <w:rFonts w:ascii="Segoe UI" w:hAnsi="Segoe UI" w:cs="Segoe UI"/>
          <w:color w:val="373A3C"/>
        </w:rPr>
        <w:t xml:space="preserve">опросе </w:t>
      </w:r>
      <w:r w:rsidRPr="00C9239A">
        <w:rPr>
          <w:rStyle w:val="a4"/>
          <w:rFonts w:ascii="Segoe UI" w:hAnsi="Segoe UI" w:cs="Segoe UI"/>
          <w:color w:val="373A3C"/>
        </w:rPr>
        <w:t xml:space="preserve"> </w:t>
      </w:r>
      <w:r>
        <w:rPr>
          <w:rStyle w:val="a4"/>
          <w:rFonts w:ascii="Segoe UI" w:hAnsi="Segoe UI" w:cs="Segoe UI"/>
          <w:color w:val="373A3C"/>
        </w:rPr>
        <w:t>потребителей</w:t>
      </w:r>
      <w:proofErr w:type="gramEnd"/>
      <w:r>
        <w:rPr>
          <w:rFonts w:ascii="Segoe UI" w:hAnsi="Segoe UI" w:cs="Segoe UI"/>
          <w:color w:val="373A3C"/>
        </w:rPr>
        <w:t> на предмет удовлетворенности качеством товаров, работ и услуг на товарных рынках Шебекинского городского округа Белгородской области и состоянием ценовой конкуренции, а также </w:t>
      </w:r>
      <w:r>
        <w:rPr>
          <w:rStyle w:val="a4"/>
          <w:rFonts w:ascii="Segoe UI" w:hAnsi="Segoe UI" w:cs="Segoe UI"/>
          <w:color w:val="373A3C"/>
        </w:rPr>
        <w:t>предпринимателей </w:t>
      </w:r>
      <w:r>
        <w:rPr>
          <w:rFonts w:ascii="Segoe UI" w:hAnsi="Segoe UI" w:cs="Segoe UI"/>
          <w:color w:val="373A3C"/>
        </w:rPr>
        <w:t>на предмет наличия (отсутствия) административных барьеров и оценки состояния конкуренции на товарных рынках Шебекинского городского округа Белгородской области.</w:t>
      </w:r>
    </w:p>
    <w:p w14:paraId="613923CA" w14:textId="77777777" w:rsidR="00C9239A" w:rsidRDefault="00C9239A" w:rsidP="00C9239A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Результаты данного мониторинга помогут выявить актуальные проблемы, с которыми сталкиваются потребители и предприниматели Шебекинского городского округа Белгородской области.</w:t>
      </w:r>
    </w:p>
    <w:p w14:paraId="681EE954" w14:textId="77777777" w:rsidR="00C9239A" w:rsidRDefault="00C9239A" w:rsidP="00C9239A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Опрос является анонимным, все полученные результаты будут использоваться только в обобщенном виде.</w:t>
      </w:r>
    </w:p>
    <w:p w14:paraId="04EA1968" w14:textId="77777777" w:rsidR="00C9239A" w:rsidRDefault="00C9239A" w:rsidP="00C923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14:paraId="23DD4EC0" w14:textId="77777777" w:rsidR="00C9239A" w:rsidRDefault="00C9239A" w:rsidP="00C9239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Style w:val="a4"/>
          <w:rFonts w:ascii="Segoe UI" w:hAnsi="Segoe UI" w:cs="Segoe UI"/>
          <w:color w:val="373A3C"/>
        </w:rPr>
        <w:t>Анкета для опроса потребителей товаров и услуг</w:t>
      </w:r>
      <w:r>
        <w:rPr>
          <w:rFonts w:ascii="Segoe UI" w:hAnsi="Segoe UI" w:cs="Segoe UI"/>
          <w:color w:val="373A3C"/>
        </w:rPr>
        <w:t> </w:t>
      </w:r>
      <w:hyperlink r:id="rId4" w:tooltip="https://forms.yandex.ru/u/671f9e2c3e9d085d7d11d3d7/" w:history="1">
        <w:r>
          <w:rPr>
            <w:rStyle w:val="a5"/>
            <w:rFonts w:ascii="Segoe UI" w:hAnsi="Segoe UI" w:cs="Segoe UI"/>
            <w:u w:val="none"/>
          </w:rPr>
          <w:t>https://forms.yandex.ru/u/671f9e2c3e9d085d7d11d3d7/</w:t>
        </w:r>
      </w:hyperlink>
    </w:p>
    <w:p w14:paraId="7C22D66A" w14:textId="77777777" w:rsidR="00C9239A" w:rsidRDefault="00C9239A" w:rsidP="00C9239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</w:rPr>
      </w:pPr>
      <w:r>
        <w:rPr>
          <w:rStyle w:val="a4"/>
          <w:rFonts w:ascii="Segoe UI" w:hAnsi="Segoe UI" w:cs="Segoe UI"/>
          <w:color w:val="373A3C"/>
        </w:rPr>
        <w:t>Анкета для опроса субъектов предпринимательской деятельности</w:t>
      </w:r>
      <w:r>
        <w:rPr>
          <w:rFonts w:ascii="Segoe UI" w:hAnsi="Segoe UI" w:cs="Segoe UI"/>
          <w:color w:val="373A3C"/>
        </w:rPr>
        <w:t> </w:t>
      </w:r>
      <w:hyperlink r:id="rId5" w:tooltip="https://forms.yandex.ru/u/67179585068ff0126c470aac/" w:history="1">
        <w:r>
          <w:rPr>
            <w:rStyle w:val="a5"/>
            <w:rFonts w:ascii="Segoe UI" w:hAnsi="Segoe UI" w:cs="Segoe UI"/>
            <w:u w:val="none"/>
          </w:rPr>
          <w:t>https://forms.yandex.ru/u/67179585068ff0126c470aac/</w:t>
        </w:r>
      </w:hyperlink>
    </w:p>
    <w:p w14:paraId="5F88A953" w14:textId="77777777" w:rsidR="00C9239A" w:rsidRDefault="00C9239A" w:rsidP="00C9239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14:paraId="18D4C912" w14:textId="77777777" w:rsidR="00192CFA" w:rsidRDefault="00192CFA"/>
    <w:sectPr w:rsidR="0019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9A"/>
    <w:rsid w:val="00192CFA"/>
    <w:rsid w:val="00444BFA"/>
    <w:rsid w:val="00C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6A41"/>
  <w15:docId w15:val="{E1458516-FA57-4818-A348-2EA211A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39A"/>
    <w:rPr>
      <w:b/>
      <w:bCs/>
    </w:rPr>
  </w:style>
  <w:style w:type="character" w:styleId="a5">
    <w:name w:val="Hyperlink"/>
    <w:basedOn w:val="a0"/>
    <w:uiPriority w:val="99"/>
    <w:semiHidden/>
    <w:unhideWhenUsed/>
    <w:rsid w:val="00C923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179585068ff0126c470aac/" TargetMode="External"/><Relationship Id="rId4" Type="http://schemas.openxmlformats.org/officeDocument/2006/relationships/hyperlink" Target="https://forms.yandex.ru/u/671f9e2c3e9d085d7d11d3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Иван</cp:lastModifiedBy>
  <cp:revision>2</cp:revision>
  <dcterms:created xsi:type="dcterms:W3CDTF">2024-12-02T12:04:00Z</dcterms:created>
  <dcterms:modified xsi:type="dcterms:W3CDTF">2024-12-02T12:04:00Z</dcterms:modified>
</cp:coreProperties>
</file>