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86" w:rsidRPr="001E5B86" w:rsidRDefault="001E5B86" w:rsidP="001E5B86">
      <w:pPr>
        <w:pBdr>
          <w:bottom w:val="single" w:sz="6" w:space="15" w:color="DDDDDD"/>
        </w:pBdr>
        <w:spacing w:after="0" w:line="240" w:lineRule="auto"/>
        <w:ind w:left="420" w:right="42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1E5B86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Неформальная занятость и ее последствия</w:t>
      </w:r>
    </w:p>
    <w:p w:rsidR="001E5B86" w:rsidRPr="001E5B86" w:rsidRDefault="001E5B86" w:rsidP="001E5B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>Трудовые отношения в силу части 1 статьи 16 Трудового </w:t>
      </w:r>
      <w:hyperlink r:id="rId5" w:tgtFrame="_blank" w:history="1">
        <w:r w:rsidRPr="001E5B86">
          <w:rPr>
            <w:rStyle w:val="a4"/>
            <w:color w:val="0065A2"/>
            <w:sz w:val="21"/>
            <w:szCs w:val="21"/>
          </w:rPr>
          <w:t>кодекса</w:t>
        </w:r>
      </w:hyperlink>
      <w:r w:rsidRPr="001E5B86">
        <w:rPr>
          <w:color w:val="000000"/>
          <w:sz w:val="21"/>
          <w:szCs w:val="21"/>
        </w:rPr>
        <w:t> Российской Федерации возникают между работником и работодателем на основании трудового договора.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Трудовые отношения, основанные на устной договоренности, то есть без заключения трудового договора, являются неформальными.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>Неформальная занятость - это официально незарегистрированная трудовая деятельность, чаще всего неформальная занятость выступает как работа по устной договоренности у юридических или физических лиц либо как незарегистрированное предпринимательство.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 xml:space="preserve">К нередким нарушениям трудового законодательства относится ситуация, когда работнику выплачивается "серая" заработная плата. При этом, как правило, в трудовом договоре устанавливается размер зарплаты, равный минимальному </w:t>
      </w:r>
      <w:proofErr w:type="gramStart"/>
      <w:r w:rsidRPr="001E5B86">
        <w:rPr>
          <w:color w:val="000000"/>
          <w:sz w:val="21"/>
          <w:szCs w:val="21"/>
        </w:rPr>
        <w:t>размеру оплаты труда</w:t>
      </w:r>
      <w:proofErr w:type="gramEnd"/>
      <w:r w:rsidRPr="001E5B86">
        <w:rPr>
          <w:color w:val="000000"/>
          <w:sz w:val="21"/>
          <w:szCs w:val="21"/>
        </w:rPr>
        <w:t>, а остальная часть денежных средств выплачивается наличными. Эта часть не учитывается при начислении отпускных и пособия по нетрудоспособности, с нее не уплачиваются налоги, либо работодатели вообще уклоняются от заключения трудовых договоров.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>Легализация заработной платы работникам - это возможность получить в полном объеме выплаты по временной нетрудоспособности, отпускные, выходное пособие при увольнении, банковский кредит, налоговый вычет при приобретении квартиры в ипотеку, получении платного образования и платных медицинских услуг, а также достойную пенсию в дальнейшем. Работник, трудясь в условиях "теневой" схемы трудовых отношений, остается полностью незащищенным в своих взаимоотношениях с работодателем.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>Решить эту проблему без участия самих работников, соглашающихся на неформальные трудовые отношения, получающих заработную плату "в конверте", практически невозможно.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>Нарушение трудового законодательства приводит к негативным последствиям, как для работника, так и для самого работодателя.</w:t>
      </w:r>
    </w:p>
    <w:p w:rsidR="001E5B86" w:rsidRPr="001E5B86" w:rsidRDefault="001E5B86" w:rsidP="001E5B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>С 1 января 2025 года вступило в силу </w:t>
      </w:r>
      <w:hyperlink r:id="rId6" w:tgtFrame="_blank" w:history="1">
        <w:r w:rsidRPr="001E5B86">
          <w:rPr>
            <w:rStyle w:val="a4"/>
            <w:color w:val="0065A2"/>
            <w:sz w:val="21"/>
            <w:szCs w:val="21"/>
          </w:rPr>
          <w:t>постановление</w:t>
        </w:r>
      </w:hyperlink>
      <w:r w:rsidRPr="001E5B86">
        <w:rPr>
          <w:color w:val="000000"/>
          <w:sz w:val="21"/>
          <w:szCs w:val="21"/>
        </w:rPr>
        <w:t> Правительства Российской Федерации от 27 декабря 2024 г. № 1927 «Об утверждении правил ведения реестра работодателей, у которых выявлены факты нелегальной занятости». Правила определяют порядок ведения общедоступного </w:t>
      </w:r>
      <w:hyperlink r:id="rId7" w:tgtFrame="_blank" w:history="1">
        <w:r w:rsidRPr="001E5B86">
          <w:rPr>
            <w:rStyle w:val="a4"/>
            <w:color w:val="0065A2"/>
            <w:sz w:val="21"/>
            <w:szCs w:val="21"/>
          </w:rPr>
          <w:t>реестра работодателей</w:t>
        </w:r>
      </w:hyperlink>
      <w:r w:rsidRPr="001E5B86">
        <w:rPr>
          <w:color w:val="000000"/>
          <w:sz w:val="21"/>
          <w:szCs w:val="21"/>
        </w:rPr>
        <w:t>, у которых выявлены факты нелегальной занятости, реестр ведет Федеральная служба по труду и занятости.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 xml:space="preserve">Основанием для внесения записи в реестр является наличие вступившего в законную силу постановления по делу об административном </w:t>
      </w:r>
      <w:proofErr w:type="gramStart"/>
      <w:r w:rsidRPr="001E5B86">
        <w:rPr>
          <w:color w:val="000000"/>
          <w:sz w:val="21"/>
          <w:szCs w:val="21"/>
        </w:rPr>
        <w:t>правонарушении</w:t>
      </w:r>
      <w:proofErr w:type="gramEnd"/>
      <w:r w:rsidRPr="001E5B86">
        <w:rPr>
          <w:color w:val="000000"/>
          <w:sz w:val="21"/>
          <w:szCs w:val="21"/>
        </w:rPr>
        <w:t xml:space="preserve"> об уклонении от оформления трудового договора или заключении гражданско-правового договора, фактически регулирующего трудовые отношения между работником и работодателем.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>Реестр работодателей, у которых выявлены факты нелегальной занятости будет способствовать прозрачности рынка труда и доступности информации о работодателях, что позволит лицам, ищущим работу, оценить риски своей трудовой деятельности у работодателя, который нарушает трудовое законодательство и принять обдуманное решение о трудоустройстве.</w:t>
      </w:r>
    </w:p>
    <w:p w:rsid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proofErr w:type="gramStart"/>
      <w:r w:rsidRPr="005044C3">
        <w:rPr>
          <w:color w:val="000000"/>
          <w:sz w:val="21"/>
          <w:szCs w:val="21"/>
        </w:rPr>
        <w:t xml:space="preserve">Администрация </w:t>
      </w:r>
      <w:r w:rsidRPr="005044C3">
        <w:rPr>
          <w:color w:val="000000"/>
          <w:sz w:val="21"/>
          <w:szCs w:val="21"/>
        </w:rPr>
        <w:t>Шебекинского</w:t>
      </w:r>
      <w:r w:rsidRPr="005044C3">
        <w:rPr>
          <w:color w:val="000000"/>
          <w:sz w:val="21"/>
          <w:szCs w:val="21"/>
        </w:rPr>
        <w:t xml:space="preserve"> муниципального района сообщает, что по вопросам нарушения трудовых прав (работа без заключения трудового договора, выплата заработной платы ниже минимальной, выплата заработной платы "в конверте" и др.) можно обратиться в Государственную инспекцию труда в </w:t>
      </w:r>
      <w:r w:rsidR="005044C3" w:rsidRPr="005044C3">
        <w:rPr>
          <w:color w:val="000000"/>
          <w:sz w:val="21"/>
          <w:szCs w:val="21"/>
        </w:rPr>
        <w:t>Белгородской области</w:t>
      </w:r>
      <w:r w:rsidRPr="005044C3">
        <w:rPr>
          <w:color w:val="000000"/>
          <w:sz w:val="21"/>
          <w:szCs w:val="21"/>
        </w:rPr>
        <w:t xml:space="preserve"> (г. </w:t>
      </w:r>
      <w:r w:rsidR="005044C3" w:rsidRPr="005044C3">
        <w:rPr>
          <w:color w:val="000000"/>
          <w:sz w:val="21"/>
          <w:szCs w:val="21"/>
        </w:rPr>
        <w:t>Белгород</w:t>
      </w:r>
      <w:r w:rsidRPr="005044C3">
        <w:rPr>
          <w:color w:val="000000"/>
          <w:sz w:val="21"/>
          <w:szCs w:val="21"/>
        </w:rPr>
        <w:t xml:space="preserve">, ул. </w:t>
      </w:r>
      <w:proofErr w:type="spellStart"/>
      <w:r w:rsidR="005044C3" w:rsidRPr="005044C3">
        <w:rPr>
          <w:color w:val="000000"/>
          <w:sz w:val="21"/>
          <w:szCs w:val="21"/>
        </w:rPr>
        <w:t>Н.Чумичева</w:t>
      </w:r>
      <w:proofErr w:type="spellEnd"/>
      <w:r w:rsidRPr="005044C3">
        <w:rPr>
          <w:color w:val="000000"/>
          <w:sz w:val="21"/>
          <w:szCs w:val="21"/>
        </w:rPr>
        <w:t xml:space="preserve">, д. </w:t>
      </w:r>
      <w:r w:rsidR="005044C3" w:rsidRPr="005044C3">
        <w:rPr>
          <w:color w:val="000000"/>
          <w:sz w:val="21"/>
          <w:szCs w:val="21"/>
        </w:rPr>
        <w:t>124</w:t>
      </w:r>
      <w:r w:rsidRPr="005044C3">
        <w:rPr>
          <w:color w:val="000000"/>
          <w:sz w:val="21"/>
          <w:szCs w:val="21"/>
        </w:rPr>
        <w:t>, E-</w:t>
      </w:r>
      <w:proofErr w:type="spellStart"/>
      <w:r w:rsidRPr="005044C3">
        <w:rPr>
          <w:color w:val="000000"/>
          <w:sz w:val="21"/>
          <w:szCs w:val="21"/>
        </w:rPr>
        <w:t>mail</w:t>
      </w:r>
      <w:proofErr w:type="spellEnd"/>
      <w:r w:rsidRPr="005044C3">
        <w:rPr>
          <w:color w:val="000000"/>
          <w:sz w:val="21"/>
          <w:szCs w:val="21"/>
        </w:rPr>
        <w:t xml:space="preserve">: </w:t>
      </w:r>
      <w:hyperlink r:id="rId8" w:history="1">
        <w:r w:rsidR="005044C3" w:rsidRPr="005044C3">
          <w:rPr>
            <w:color w:val="000000"/>
            <w:sz w:val="21"/>
            <w:szCs w:val="21"/>
          </w:rPr>
          <w:t>git31@rostrud.gov.ru</w:t>
        </w:r>
      </w:hyperlink>
      <w:r w:rsidRPr="005044C3">
        <w:rPr>
          <w:color w:val="000000"/>
          <w:sz w:val="21"/>
          <w:szCs w:val="21"/>
        </w:rPr>
        <w:t xml:space="preserve">, телефон </w:t>
      </w:r>
      <w:r w:rsidR="005044C3" w:rsidRPr="005044C3">
        <w:rPr>
          <w:color w:val="000000"/>
          <w:sz w:val="21"/>
          <w:szCs w:val="21"/>
        </w:rPr>
        <w:t xml:space="preserve">8 </w:t>
      </w:r>
      <w:r w:rsidR="005044C3" w:rsidRPr="005044C3">
        <w:rPr>
          <w:color w:val="000000"/>
          <w:sz w:val="21"/>
          <w:szCs w:val="21"/>
        </w:rPr>
        <w:t>(4722) 31-75-50</w:t>
      </w:r>
      <w:r w:rsidR="005044C3" w:rsidRPr="005044C3">
        <w:rPr>
          <w:color w:val="000000"/>
          <w:sz w:val="21"/>
          <w:szCs w:val="21"/>
        </w:rPr>
        <w:t xml:space="preserve"> </w:t>
      </w:r>
      <w:r w:rsidRPr="005044C3">
        <w:rPr>
          <w:color w:val="000000"/>
          <w:sz w:val="21"/>
          <w:szCs w:val="21"/>
        </w:rPr>
        <w:t>(понедельник - четверг с 09:00 до 1</w:t>
      </w:r>
      <w:r w:rsidR="005044C3">
        <w:rPr>
          <w:color w:val="000000"/>
          <w:sz w:val="21"/>
          <w:szCs w:val="21"/>
        </w:rPr>
        <w:t>7</w:t>
      </w:r>
      <w:proofErr w:type="gramEnd"/>
      <w:r w:rsidRPr="005044C3">
        <w:rPr>
          <w:color w:val="000000"/>
          <w:sz w:val="21"/>
          <w:szCs w:val="21"/>
        </w:rPr>
        <w:t>:</w:t>
      </w:r>
      <w:proofErr w:type="gramStart"/>
      <w:r w:rsidRPr="005044C3">
        <w:rPr>
          <w:color w:val="000000"/>
          <w:sz w:val="21"/>
          <w:szCs w:val="21"/>
        </w:rPr>
        <w:t>00, пятница с 9:00 до 16:</w:t>
      </w:r>
      <w:r w:rsidR="005044C3">
        <w:rPr>
          <w:color w:val="000000"/>
          <w:sz w:val="21"/>
          <w:szCs w:val="21"/>
        </w:rPr>
        <w:t>00</w:t>
      </w:r>
      <w:r w:rsidRPr="005044C3">
        <w:rPr>
          <w:color w:val="000000"/>
          <w:sz w:val="21"/>
          <w:szCs w:val="21"/>
        </w:rPr>
        <w:t>).</w:t>
      </w:r>
      <w:proofErr w:type="gramEnd"/>
    </w:p>
    <w:p w:rsidR="005044C3" w:rsidRPr="001E5B86" w:rsidRDefault="005044C3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5044C3">
        <w:rPr>
          <w:color w:val="000000"/>
          <w:sz w:val="21"/>
          <w:szCs w:val="21"/>
        </w:rPr>
        <w:lastRenderedPageBreak/>
        <w:t>Консультации по вопросам трудового законодательства можно получить с помощью сервиса «Дежурный инспектор» портала «</w:t>
      </w:r>
      <w:proofErr w:type="spellStart"/>
      <w:r w:rsidRPr="005044C3">
        <w:rPr>
          <w:color w:val="000000"/>
          <w:sz w:val="21"/>
          <w:szCs w:val="21"/>
        </w:rPr>
        <w:t>Онлайнинспекция</w:t>
      </w:r>
      <w:proofErr w:type="gramStart"/>
      <w:r w:rsidRPr="005044C3">
        <w:rPr>
          <w:color w:val="000000"/>
          <w:sz w:val="21"/>
          <w:szCs w:val="21"/>
        </w:rPr>
        <w:t>.р</w:t>
      </w:r>
      <w:proofErr w:type="gramEnd"/>
      <w:r w:rsidRPr="005044C3">
        <w:rPr>
          <w:color w:val="000000"/>
          <w:sz w:val="21"/>
          <w:szCs w:val="21"/>
        </w:rPr>
        <w:t>ф</w:t>
      </w:r>
      <w:proofErr w:type="spellEnd"/>
      <w:r w:rsidRPr="005044C3">
        <w:rPr>
          <w:color w:val="000000"/>
          <w:sz w:val="21"/>
          <w:szCs w:val="21"/>
        </w:rPr>
        <w:t>» (</w:t>
      </w:r>
      <w:hyperlink r:id="rId9" w:history="1">
        <w:r w:rsidRPr="005044C3">
          <w:rPr>
            <w:color w:val="000000"/>
            <w:sz w:val="21"/>
            <w:szCs w:val="21"/>
          </w:rPr>
          <w:t>https://онлайнинспекция.рф/questions/</w:t>
        </w:r>
      </w:hyperlink>
      <w:r w:rsidRPr="005044C3">
        <w:rPr>
          <w:color w:val="000000"/>
          <w:sz w:val="21"/>
          <w:szCs w:val="21"/>
        </w:rPr>
        <w:t>) либо найти ответ на свой вопрос среди часто задаваемых вопросов.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bookmarkStart w:id="0" w:name="_GoBack"/>
      <w:bookmarkEnd w:id="0"/>
      <w:r w:rsidRPr="001E5B86">
        <w:rPr>
          <w:color w:val="000000"/>
          <w:sz w:val="21"/>
          <w:szCs w:val="21"/>
        </w:rPr>
        <w:t>Уважаемые работники!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>Проявляйте активную гражданскую позицию, заключайте трудовые договора и не соглашайте на получение заработной платы "в конверте".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>Уважаемые руководители предприятий и индивидуальные предприниматели!</w:t>
      </w:r>
    </w:p>
    <w:p w:rsidR="001E5B86" w:rsidRPr="001E5B86" w:rsidRDefault="001E5B86" w:rsidP="001E5B86">
      <w:pPr>
        <w:pStyle w:val="a3"/>
        <w:spacing w:before="0" w:beforeAutospacing="0" w:after="360" w:afterAutospacing="0"/>
        <w:ind w:firstLine="709"/>
        <w:jc w:val="both"/>
        <w:rPr>
          <w:color w:val="000000"/>
          <w:sz w:val="21"/>
          <w:szCs w:val="21"/>
        </w:rPr>
      </w:pPr>
      <w:r w:rsidRPr="001E5B86">
        <w:rPr>
          <w:color w:val="000000"/>
          <w:sz w:val="21"/>
          <w:szCs w:val="21"/>
        </w:rPr>
        <w:t>Призываем вас проявить социальную ответственность и привести в соответствие с Трудовым кодексом Российской Федерации трудовые отношения с каждым работником.</w:t>
      </w:r>
    </w:p>
    <w:p w:rsidR="00DB5187" w:rsidRPr="001E5B86" w:rsidRDefault="00DB5187" w:rsidP="001E5B86">
      <w:pPr>
        <w:jc w:val="both"/>
        <w:rPr>
          <w:rFonts w:ascii="Times New Roman" w:hAnsi="Times New Roman" w:cs="Times New Roman"/>
        </w:rPr>
      </w:pPr>
    </w:p>
    <w:sectPr w:rsidR="00DB5187" w:rsidRPr="001E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86"/>
    <w:rsid w:val="001E5B86"/>
    <w:rsid w:val="005044C3"/>
    <w:rsid w:val="00D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1E5B86"/>
  </w:style>
  <w:style w:type="paragraph" w:styleId="a3">
    <w:name w:val="Normal (Web)"/>
    <w:basedOn w:val="a"/>
    <w:uiPriority w:val="99"/>
    <w:semiHidden/>
    <w:unhideWhenUsed/>
    <w:rsid w:val="001E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B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1E5B86"/>
  </w:style>
  <w:style w:type="paragraph" w:styleId="a3">
    <w:name w:val="Normal (Web)"/>
    <w:basedOn w:val="a"/>
    <w:uiPriority w:val="99"/>
    <w:semiHidden/>
    <w:unhideWhenUsed/>
    <w:rsid w:val="001E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31@rostrud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trud.gov.ru/rostrud/deyatelnost/?CAT_ID=204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6081484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nd=1020742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kibcicpdbetz7e2g.xn--p1ai/ques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Стеценко</dc:creator>
  <cp:lastModifiedBy>Стеценко</cp:lastModifiedBy>
  <cp:revision>1</cp:revision>
  <dcterms:created xsi:type="dcterms:W3CDTF">2025-04-30T06:10:00Z</dcterms:created>
  <dcterms:modified xsi:type="dcterms:W3CDTF">2025-04-30T07:15:00Z</dcterms:modified>
</cp:coreProperties>
</file>