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A78B5" w14:textId="46F51399" w:rsidR="00E35FFA" w:rsidRDefault="00E35FFA"/>
    <w:p w14:paraId="42FDB0E5" w14:textId="197812A4" w:rsidR="006F34C6" w:rsidRDefault="006F34C6"/>
    <w:p w14:paraId="39749253" w14:textId="693CD47F" w:rsidR="006F34C6" w:rsidRDefault="006F34C6" w:rsidP="006F34C6">
      <w:pPr>
        <w:spacing w:line="30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Памятка о правах, обязанностях, действиях работодателя (представителя работодателя) в условиях чрезвычайных ситуаций</w:t>
      </w:r>
      <w:r>
        <w:rPr>
          <w:sz w:val="28"/>
          <w:szCs w:val="28"/>
        </w:rPr>
        <w:t xml:space="preserve"> </w:t>
      </w:r>
    </w:p>
    <w:p w14:paraId="5DB0FD94" w14:textId="77777777" w:rsidR="006F34C6" w:rsidRDefault="006F34C6" w:rsidP="006F34C6">
      <w:pPr>
        <w:spacing w:line="300" w:lineRule="auto"/>
        <w:jc w:val="center"/>
        <w:rPr>
          <w:i/>
        </w:rPr>
      </w:pPr>
    </w:p>
    <w:p w14:paraId="481E5C3C" w14:textId="69FCF0C1" w:rsidR="006F34C6" w:rsidRDefault="006F34C6" w:rsidP="006F34C6">
      <w:pPr>
        <w:spacing w:line="300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Государственная инспекция труда в Белгородской области</w:t>
      </w:r>
      <w:r>
        <w:rPr>
          <w:sz w:val="28"/>
          <w:szCs w:val="28"/>
        </w:rPr>
        <w:t xml:space="preserve">, находящаяся по адресу: г. Белгород, ул. Н. </w:t>
      </w:r>
      <w:proofErr w:type="spellStart"/>
      <w:r>
        <w:rPr>
          <w:sz w:val="28"/>
          <w:szCs w:val="28"/>
        </w:rPr>
        <w:t>Чумичова</w:t>
      </w:r>
      <w:proofErr w:type="spellEnd"/>
      <w:r>
        <w:rPr>
          <w:sz w:val="28"/>
          <w:szCs w:val="28"/>
        </w:rPr>
        <w:t xml:space="preserve">, д. </w:t>
      </w:r>
      <w:proofErr w:type="gramStart"/>
      <w:r>
        <w:rPr>
          <w:sz w:val="28"/>
          <w:szCs w:val="28"/>
        </w:rPr>
        <w:t xml:space="preserve">124  </w:t>
      </w:r>
      <w:r>
        <w:rPr>
          <w:b/>
          <w:sz w:val="28"/>
          <w:szCs w:val="28"/>
        </w:rPr>
        <w:t>информирует</w:t>
      </w:r>
      <w:proofErr w:type="gramEnd"/>
      <w:r>
        <w:rPr>
          <w:sz w:val="28"/>
          <w:szCs w:val="28"/>
        </w:rPr>
        <w:t>:</w:t>
      </w:r>
    </w:p>
    <w:p w14:paraId="27ACFBB9" w14:textId="77777777" w:rsidR="006F34C6" w:rsidRDefault="006F34C6" w:rsidP="006F34C6">
      <w:pPr>
        <w:spacing w:line="300" w:lineRule="auto"/>
        <w:ind w:firstLine="708"/>
        <w:jc w:val="both"/>
        <w:rPr>
          <w:sz w:val="28"/>
          <w:szCs w:val="28"/>
        </w:rPr>
      </w:pPr>
    </w:p>
    <w:p w14:paraId="4FC53AB8" w14:textId="77777777" w:rsidR="006F34C6" w:rsidRDefault="006F34C6" w:rsidP="006F34C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Работодатель обязан в течение суток проинформировать </w:t>
      </w:r>
      <w:r>
        <w:rPr>
          <w:sz w:val="28"/>
          <w:szCs w:val="28"/>
        </w:rPr>
        <w:br/>
        <w:t xml:space="preserve">о несчастном случае, произошедшем с работником на производстве, Государственную инспекцию труда и иные органы и организации </w:t>
      </w:r>
      <w:r>
        <w:rPr>
          <w:sz w:val="28"/>
          <w:szCs w:val="28"/>
        </w:rPr>
        <w:br/>
        <w:t xml:space="preserve">в соответствии с трудовым законодательством Российской Федерации, </w:t>
      </w:r>
      <w:r>
        <w:rPr>
          <w:sz w:val="28"/>
          <w:szCs w:val="28"/>
        </w:rPr>
        <w:br/>
        <w:t xml:space="preserve">а о тяжелом несчастном случае или несчастном случае со смертельным исходом - также родственников пострадавшего, обеспечить проведение </w:t>
      </w:r>
      <w:r>
        <w:rPr>
          <w:sz w:val="28"/>
          <w:szCs w:val="28"/>
        </w:rPr>
        <w:br/>
        <w:t xml:space="preserve">в порядке и в сроки, установленные законодательством, расследования несчастного случая. Кроме того, работодатель обязан незамедлительно оказать пострадавшим первую помощь и, при необходимости, организовать доставку пострадавшего в результате несчастного случая работника </w:t>
      </w:r>
      <w:r>
        <w:rPr>
          <w:sz w:val="28"/>
          <w:szCs w:val="28"/>
        </w:rPr>
        <w:br/>
        <w:t xml:space="preserve">в медицинскую организацию </w:t>
      </w:r>
      <w:r>
        <w:rPr>
          <w:color w:val="000000"/>
          <w:sz w:val="28"/>
          <w:szCs w:val="28"/>
        </w:rPr>
        <w:t>(</w:t>
      </w:r>
      <w:hyperlink r:id="rId4" w:history="1">
        <w:r>
          <w:rPr>
            <w:rStyle w:val="a3"/>
            <w:color w:val="000000"/>
            <w:sz w:val="28"/>
            <w:szCs w:val="28"/>
          </w:rPr>
          <w:t>ст. 228</w:t>
        </w:r>
      </w:hyperlink>
      <w:r>
        <w:rPr>
          <w:sz w:val="28"/>
          <w:szCs w:val="28"/>
        </w:rPr>
        <w:t xml:space="preserve"> Трудового кодекса Российской Федерации (далее – ТК РФ).</w:t>
      </w:r>
    </w:p>
    <w:p w14:paraId="5C6A8546" w14:textId="77777777" w:rsidR="006F34C6" w:rsidRDefault="006F34C6" w:rsidP="006F34C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Работодатель обязан принять исчерпывающие меры по обеспечению сохранности трудовых книжек и других документов (личных дел, документов </w:t>
      </w:r>
      <w:r>
        <w:rPr>
          <w:sz w:val="28"/>
          <w:szCs w:val="28"/>
        </w:rPr>
        <w:br/>
        <w:t>с постоянным сроком хранения) работников.</w:t>
      </w:r>
    </w:p>
    <w:p w14:paraId="7D87C5DD" w14:textId="77777777" w:rsidR="006F34C6" w:rsidRDefault="006F34C6" w:rsidP="006F34C6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 В случае приостановки деятельности организации по решению работодателя или невозможности обеспечения работников работой, обусловленной трудовым договором или иной работой в режиме ЧС (</w:t>
      </w:r>
      <w:hyperlink r:id="rId5" w:history="1">
        <w:r>
          <w:rPr>
            <w:rStyle w:val="a3"/>
            <w:color w:val="000000"/>
            <w:sz w:val="28"/>
            <w:szCs w:val="28"/>
          </w:rPr>
          <w:t>ст. 72.2</w:t>
        </w:r>
      </w:hyperlink>
      <w:r>
        <w:rPr>
          <w:color w:val="000000"/>
          <w:sz w:val="28"/>
          <w:szCs w:val="28"/>
        </w:rPr>
        <w:t xml:space="preserve"> ТК РФ), приостановка работ оформляется локальным нормативным актом с оплатой времени простоя в порядке, установленном </w:t>
      </w:r>
      <w:hyperlink r:id="rId6" w:history="1">
        <w:r>
          <w:rPr>
            <w:rStyle w:val="a3"/>
            <w:color w:val="000000"/>
            <w:sz w:val="28"/>
            <w:szCs w:val="28"/>
          </w:rPr>
          <w:t>статьей 157</w:t>
        </w:r>
      </w:hyperlink>
      <w:r>
        <w:rPr>
          <w:color w:val="000000"/>
          <w:sz w:val="28"/>
          <w:szCs w:val="28"/>
        </w:rPr>
        <w:t xml:space="preserve"> ТК РФ.</w:t>
      </w:r>
    </w:p>
    <w:p w14:paraId="5CBE9DA7" w14:textId="77777777" w:rsidR="006F34C6" w:rsidRDefault="006F34C6" w:rsidP="006F34C6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 В условиях ЧС работодатель вправе перевести работника </w:t>
      </w:r>
      <w:r>
        <w:rPr>
          <w:color w:val="000000"/>
          <w:sz w:val="28"/>
          <w:szCs w:val="28"/>
        </w:rPr>
        <w:br/>
        <w:t xml:space="preserve">без его согласия на срок до одного месяца на не обусловленную трудовым договором работу у того же работодателя для предотвращения любых </w:t>
      </w:r>
      <w:r>
        <w:rPr>
          <w:color w:val="000000"/>
          <w:sz w:val="28"/>
          <w:szCs w:val="28"/>
        </w:rPr>
        <w:lastRenderedPageBreak/>
        <w:t xml:space="preserve">исключительных случаев, ставящих под угрозу жизнь или нормальные жизненные условия всего населения или его части, или устранения </w:t>
      </w:r>
      <w:r>
        <w:rPr>
          <w:color w:val="000000"/>
          <w:sz w:val="28"/>
          <w:szCs w:val="28"/>
        </w:rPr>
        <w:br/>
        <w:t>их последствий (</w:t>
      </w:r>
      <w:hyperlink r:id="rId7" w:history="1">
        <w:r>
          <w:rPr>
            <w:rStyle w:val="a3"/>
            <w:color w:val="000000"/>
            <w:sz w:val="28"/>
            <w:szCs w:val="28"/>
          </w:rPr>
          <w:t>ст. 72.2</w:t>
        </w:r>
      </w:hyperlink>
      <w:r>
        <w:rPr>
          <w:color w:val="000000"/>
          <w:sz w:val="28"/>
          <w:szCs w:val="28"/>
        </w:rPr>
        <w:t xml:space="preserve"> ТК РФ), а также привлекать работников </w:t>
      </w:r>
      <w:r>
        <w:rPr>
          <w:color w:val="000000"/>
          <w:sz w:val="28"/>
          <w:szCs w:val="28"/>
        </w:rPr>
        <w:br/>
        <w:t>к сверхурочной работе (</w:t>
      </w:r>
      <w:hyperlink r:id="rId8" w:history="1">
        <w:r>
          <w:rPr>
            <w:rStyle w:val="a3"/>
            <w:color w:val="000000"/>
            <w:sz w:val="28"/>
            <w:szCs w:val="28"/>
          </w:rPr>
          <w:t>ст. 99</w:t>
        </w:r>
      </w:hyperlink>
      <w:r>
        <w:rPr>
          <w:color w:val="000000"/>
          <w:sz w:val="28"/>
          <w:szCs w:val="28"/>
        </w:rPr>
        <w:t xml:space="preserve"> ТК РФ), оформив перевод на другую работу </w:t>
      </w:r>
      <w:r>
        <w:rPr>
          <w:color w:val="000000"/>
          <w:sz w:val="28"/>
          <w:szCs w:val="28"/>
        </w:rPr>
        <w:br/>
        <w:t>и привлечение к сверхурочной работе соответствующим приказом.</w:t>
      </w:r>
    </w:p>
    <w:p w14:paraId="17B2FEF0" w14:textId="77777777" w:rsidR="006F34C6" w:rsidRDefault="006F34C6" w:rsidP="006F34C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 Не допускается увольнение не вышедших на работу работников </w:t>
      </w:r>
      <w:r>
        <w:rPr>
          <w:sz w:val="28"/>
          <w:szCs w:val="28"/>
        </w:rPr>
        <w:br/>
        <w:t xml:space="preserve">без выяснения причин их невыхода. В случае отсутствия работника на работе </w:t>
      </w:r>
      <w:r>
        <w:rPr>
          <w:sz w:val="28"/>
          <w:szCs w:val="28"/>
        </w:rPr>
        <w:br/>
        <w:t>по причинам, связанным с ЧС, к работнику не могут быть применены дисциплинарные взыскания, в том числе в виде увольнения.</w:t>
      </w:r>
    </w:p>
    <w:p w14:paraId="48EB0CE9" w14:textId="77777777" w:rsidR="006F34C6" w:rsidRDefault="006F34C6" w:rsidP="006F34C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 По этим и другим вопросам представители работодателя, работники вправе обращаться в Государственную инспекцию труда, в том числе по телефону горячей линии.</w:t>
      </w:r>
    </w:p>
    <w:p w14:paraId="7C5B2AAC" w14:textId="77777777" w:rsidR="006F34C6" w:rsidRDefault="006F34C6" w:rsidP="006F34C6">
      <w:pPr>
        <w:spacing w:line="360" w:lineRule="auto"/>
        <w:ind w:firstLine="708"/>
        <w:jc w:val="both"/>
        <w:rPr>
          <w:sz w:val="28"/>
          <w:szCs w:val="28"/>
        </w:rPr>
      </w:pPr>
    </w:p>
    <w:p w14:paraId="5080F521" w14:textId="77777777" w:rsidR="006F34C6" w:rsidRDefault="006F34C6" w:rsidP="006F34C6">
      <w:pPr>
        <w:spacing w:line="360" w:lineRule="auto"/>
        <w:ind w:firstLine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Горячая линия работает ежедневно с 09 до 21 часов, номер телефона 8-980-391-05-98</w:t>
      </w:r>
    </w:p>
    <w:p w14:paraId="2E6FE210" w14:textId="77777777" w:rsidR="006F34C6" w:rsidRDefault="006F34C6"/>
    <w:sectPr w:rsidR="006F3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E47"/>
    <w:rsid w:val="00342E47"/>
    <w:rsid w:val="006F34C6"/>
    <w:rsid w:val="00E3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896A6"/>
  <w15:chartTrackingRefBased/>
  <w15:docId w15:val="{B06FB021-BE5D-4F13-BBB9-DEBA5B4E0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4C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F34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527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4024&amp;dst=56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74024&amp;dst=44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4024&amp;dst=101019" TargetMode="External"/><Relationship Id="rId5" Type="http://schemas.openxmlformats.org/officeDocument/2006/relationships/hyperlink" Target="https://login.consultant.ru/link/?req=doc&amp;base=LAW&amp;n=474024&amp;dst=447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login.consultant.ru/link/?req=doc&amp;base=LAW&amp;n=474024&amp;dst=942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2519</Characters>
  <Application>Microsoft Office Word</Application>
  <DocSecurity>0</DocSecurity>
  <Lines>20</Lines>
  <Paragraphs>5</Paragraphs>
  <ScaleCrop>false</ScaleCrop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2</cp:revision>
  <dcterms:created xsi:type="dcterms:W3CDTF">2024-08-21T08:48:00Z</dcterms:created>
  <dcterms:modified xsi:type="dcterms:W3CDTF">2024-08-21T08:49:00Z</dcterms:modified>
</cp:coreProperties>
</file>