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5C" w:rsidRDefault="00BC005C" w:rsidP="00BC005C">
      <w:pPr>
        <w:jc w:val="center"/>
        <w:rPr>
          <w:rFonts w:ascii="Times New Roman" w:hAnsi="Times New Roman" w:cs="Times New Roman"/>
          <w:b/>
          <w:sz w:val="30"/>
          <w:szCs w:val="30"/>
        </w:rPr>
      </w:pPr>
      <w:bookmarkStart w:id="0" w:name="_GoBack"/>
      <w:r w:rsidRPr="00BC005C">
        <w:rPr>
          <w:rFonts w:ascii="Times New Roman" w:hAnsi="Times New Roman" w:cs="Times New Roman"/>
          <w:b/>
          <w:sz w:val="30"/>
          <w:szCs w:val="30"/>
        </w:rPr>
        <w:t>ОХРАНА ТРУДА В 2025 ГОДУ</w:t>
      </w:r>
      <w:bookmarkEnd w:id="0"/>
      <w:r w:rsidRPr="00BC005C">
        <w:rPr>
          <w:rFonts w:ascii="Times New Roman" w:hAnsi="Times New Roman" w:cs="Times New Roman"/>
          <w:b/>
          <w:sz w:val="30"/>
          <w:szCs w:val="30"/>
        </w:rPr>
        <w:t>:</w:t>
      </w:r>
    </w:p>
    <w:p w:rsidR="00BC005C" w:rsidRPr="00BC005C" w:rsidRDefault="00BC005C" w:rsidP="00BC005C">
      <w:pPr>
        <w:ind w:firstLine="708"/>
        <w:jc w:val="both"/>
        <w:rPr>
          <w:rFonts w:ascii="Times New Roman" w:hAnsi="Times New Roman" w:cs="Times New Roman"/>
          <w:sz w:val="26"/>
          <w:szCs w:val="26"/>
        </w:rPr>
      </w:pPr>
      <w:r w:rsidRPr="00BC005C">
        <w:rPr>
          <w:rFonts w:ascii="Times New Roman" w:hAnsi="Times New Roman" w:cs="Times New Roman"/>
          <w:sz w:val="26"/>
          <w:szCs w:val="26"/>
        </w:rPr>
        <w:t xml:space="preserve">С 1 января 2025 года вступили в силу ряд </w:t>
      </w:r>
      <w:r w:rsidR="009D0071">
        <w:rPr>
          <w:rFonts w:ascii="Times New Roman" w:hAnsi="Times New Roman" w:cs="Times New Roman"/>
          <w:sz w:val="26"/>
          <w:szCs w:val="26"/>
        </w:rPr>
        <w:t xml:space="preserve">поправок </w:t>
      </w:r>
      <w:r w:rsidRPr="00BC005C">
        <w:rPr>
          <w:rFonts w:ascii="Times New Roman" w:hAnsi="Times New Roman" w:cs="Times New Roman"/>
          <w:sz w:val="26"/>
          <w:szCs w:val="26"/>
        </w:rPr>
        <w:t xml:space="preserve"> в сфере охраны труда</w:t>
      </w:r>
      <w:r>
        <w:rPr>
          <w:rFonts w:ascii="Times New Roman" w:hAnsi="Times New Roman" w:cs="Times New Roman"/>
          <w:sz w:val="26"/>
          <w:szCs w:val="26"/>
        </w:rPr>
        <w:t>:</w:t>
      </w:r>
    </w:p>
    <w:p w:rsidR="00BC005C" w:rsidRPr="00BC005C" w:rsidRDefault="00BC005C" w:rsidP="009D0071">
      <w:pPr>
        <w:pStyle w:val="a5"/>
        <w:numPr>
          <w:ilvl w:val="0"/>
          <w:numId w:val="4"/>
        </w:numPr>
        <w:spacing w:before="120" w:after="240"/>
        <w:ind w:left="227" w:hanging="227"/>
        <w:contextualSpacing w:val="0"/>
        <w:jc w:val="both"/>
        <w:rPr>
          <w:rFonts w:ascii="Times New Roman" w:hAnsi="Times New Roman" w:cs="Times New Roman"/>
          <w:sz w:val="26"/>
          <w:szCs w:val="26"/>
          <w:u w:val="single"/>
        </w:rPr>
      </w:pPr>
      <w:r w:rsidRPr="00BC005C">
        <w:rPr>
          <w:rFonts w:ascii="Times New Roman" w:hAnsi="Times New Roman" w:cs="Times New Roman"/>
          <w:sz w:val="26"/>
          <w:szCs w:val="26"/>
          <w:u w:val="single"/>
        </w:rPr>
        <w:t>Единые типовые нормы выдачи средств индивидуальной защиты (СИЗ).</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 К 1 января 2025 года завершился переходный период на использование единых типовых норм (ЕТН) выдачи СИЗ. Этот процесс был запущен ранее, но теперь стал обязательным для всех компаний. Работодатели должны обеспечить соответствие своих процедур этим нормам, чтобы избежать штрафов и других санкций. Важно учесть, что ЕТН охватывают разные отрасли и профессии, поэтому следует внимательно изучить нормативные документы, регулирующие выдачу СИЗ в конкретной сфере деятельности.</w:t>
      </w:r>
    </w:p>
    <w:p w:rsidR="00BC005C" w:rsidRPr="00BC005C" w:rsidRDefault="00BC005C" w:rsidP="009D0071">
      <w:pPr>
        <w:pStyle w:val="a5"/>
        <w:numPr>
          <w:ilvl w:val="0"/>
          <w:numId w:val="4"/>
        </w:numPr>
        <w:spacing w:before="120" w:after="240"/>
        <w:ind w:left="227" w:hanging="85"/>
        <w:contextualSpacing w:val="0"/>
        <w:jc w:val="both"/>
        <w:rPr>
          <w:rFonts w:ascii="Times New Roman" w:hAnsi="Times New Roman" w:cs="Times New Roman"/>
          <w:sz w:val="26"/>
          <w:szCs w:val="26"/>
          <w:u w:val="single"/>
        </w:rPr>
      </w:pPr>
      <w:r w:rsidRPr="00BC005C">
        <w:rPr>
          <w:rFonts w:ascii="Times New Roman" w:hAnsi="Times New Roman" w:cs="Times New Roman"/>
          <w:sz w:val="26"/>
          <w:szCs w:val="26"/>
          <w:u w:val="single"/>
        </w:rPr>
        <w:t>Медицинские осмотры </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С 1 марта 2025 года порядок проведения медицинских осмотров будет разделён на две отдельные группы документов:</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Осмотр для работников, занятых на вредных и (или) опасных условия</w:t>
      </w:r>
      <w:r>
        <w:rPr>
          <w:rFonts w:ascii="Times New Roman" w:hAnsi="Times New Roman" w:cs="Times New Roman"/>
          <w:sz w:val="26"/>
          <w:szCs w:val="26"/>
        </w:rPr>
        <w:t>х труда.</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Осмотр для сотрудников медицинских учреждений, образовательных организаций, предприятий общественного питания и т</w:t>
      </w:r>
      <w:r>
        <w:rPr>
          <w:rFonts w:ascii="Times New Roman" w:hAnsi="Times New Roman" w:cs="Times New Roman"/>
          <w:sz w:val="26"/>
          <w:szCs w:val="26"/>
        </w:rPr>
        <w:t>орговли</w:t>
      </w:r>
      <w:r w:rsidRPr="00BC005C">
        <w:rPr>
          <w:rFonts w:ascii="Times New Roman" w:hAnsi="Times New Roman" w:cs="Times New Roman"/>
          <w:sz w:val="26"/>
          <w:szCs w:val="26"/>
        </w:rPr>
        <w:t>.</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Основные изменения включают следующие аспекты:</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Работники, проходящие медосмотры на вредных и (или) опасных производствах, обязаны указывать свой СНИЛС при направлении на осмотр.</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Заключение о результатах медицинского обследования должно предоставляться в течение пяти рабочих дней после завершения процедуры.</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 xml:space="preserve">Работодатель обязан составить перечень категорий сотрудников, подлежащих медицинским осмотрам, и предоставить его в </w:t>
      </w:r>
      <w:proofErr w:type="spellStart"/>
      <w:r w:rsidRPr="00BC005C">
        <w:rPr>
          <w:rFonts w:ascii="Times New Roman" w:hAnsi="Times New Roman" w:cs="Times New Roman"/>
          <w:sz w:val="26"/>
          <w:szCs w:val="26"/>
        </w:rPr>
        <w:t>Роспотребнадзор</w:t>
      </w:r>
      <w:proofErr w:type="spellEnd"/>
      <w:r w:rsidRPr="00BC005C">
        <w:rPr>
          <w:rFonts w:ascii="Times New Roman" w:hAnsi="Times New Roman" w:cs="Times New Roman"/>
          <w:sz w:val="26"/>
          <w:szCs w:val="26"/>
        </w:rPr>
        <w:t xml:space="preserve"> в течение десяти рабочих дней.</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 xml:space="preserve">Состав врачебной комиссии расширился: кроме терапевта и гинеколога, в неё включены </w:t>
      </w:r>
      <w:proofErr w:type="spellStart"/>
      <w:r w:rsidRPr="00BC005C">
        <w:rPr>
          <w:rFonts w:ascii="Times New Roman" w:hAnsi="Times New Roman" w:cs="Times New Roman"/>
          <w:sz w:val="26"/>
          <w:szCs w:val="26"/>
        </w:rPr>
        <w:t>профпатолог</w:t>
      </w:r>
      <w:proofErr w:type="spellEnd"/>
      <w:r w:rsidRPr="00BC005C">
        <w:rPr>
          <w:rFonts w:ascii="Times New Roman" w:hAnsi="Times New Roman" w:cs="Times New Roman"/>
          <w:sz w:val="26"/>
          <w:szCs w:val="26"/>
        </w:rPr>
        <w:t xml:space="preserve">, </w:t>
      </w:r>
      <w:proofErr w:type="spellStart"/>
      <w:r w:rsidRPr="00BC005C">
        <w:rPr>
          <w:rFonts w:ascii="Times New Roman" w:hAnsi="Times New Roman" w:cs="Times New Roman"/>
          <w:sz w:val="26"/>
          <w:szCs w:val="26"/>
        </w:rPr>
        <w:t>дерматовенеролог</w:t>
      </w:r>
      <w:proofErr w:type="spellEnd"/>
      <w:r w:rsidRPr="00BC005C">
        <w:rPr>
          <w:rFonts w:ascii="Times New Roman" w:hAnsi="Times New Roman" w:cs="Times New Roman"/>
          <w:sz w:val="26"/>
          <w:szCs w:val="26"/>
        </w:rPr>
        <w:t xml:space="preserve"> и ЛОР.</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Данные поправки потребуют обновления локальных нормативных актов (ЛНА) и порядка проведения медицинских осмотров в организациях.</w:t>
      </w:r>
    </w:p>
    <w:p w:rsidR="00BC005C" w:rsidRPr="00BC005C" w:rsidRDefault="00BC005C" w:rsidP="009D0071">
      <w:pPr>
        <w:spacing w:before="120" w:after="240"/>
        <w:ind w:left="227" w:hanging="85"/>
        <w:jc w:val="both"/>
        <w:rPr>
          <w:rFonts w:ascii="Times New Roman" w:hAnsi="Times New Roman" w:cs="Times New Roman"/>
          <w:sz w:val="26"/>
          <w:szCs w:val="26"/>
          <w:u w:val="single"/>
        </w:rPr>
      </w:pPr>
      <w:r w:rsidRPr="00BC005C">
        <w:rPr>
          <w:rFonts w:ascii="Times New Roman" w:hAnsi="Times New Roman" w:cs="Times New Roman"/>
          <w:sz w:val="26"/>
          <w:szCs w:val="26"/>
        </w:rPr>
        <w:t xml:space="preserve">3. </w:t>
      </w:r>
      <w:r w:rsidRPr="00BC005C">
        <w:rPr>
          <w:rFonts w:ascii="Times New Roman" w:hAnsi="Times New Roman" w:cs="Times New Roman"/>
          <w:sz w:val="26"/>
          <w:szCs w:val="26"/>
          <w:u w:val="single"/>
        </w:rPr>
        <w:t>Режим труда и отдыха</w:t>
      </w:r>
    </w:p>
    <w:p w:rsidR="00BC005C" w:rsidRPr="00BC005C" w:rsidRDefault="00BC005C" w:rsidP="009D0071">
      <w:pPr>
        <w:spacing w:before="120" w:after="240"/>
        <w:ind w:left="227" w:firstLine="709"/>
        <w:jc w:val="both"/>
        <w:rPr>
          <w:rFonts w:ascii="Times New Roman" w:hAnsi="Times New Roman" w:cs="Times New Roman"/>
          <w:sz w:val="26"/>
          <w:szCs w:val="26"/>
        </w:rPr>
      </w:pPr>
      <w:r>
        <w:rPr>
          <w:rFonts w:ascii="Times New Roman" w:hAnsi="Times New Roman" w:cs="Times New Roman"/>
          <w:sz w:val="26"/>
          <w:szCs w:val="26"/>
        </w:rPr>
        <w:t>Н</w:t>
      </w:r>
      <w:r w:rsidRPr="00BC005C">
        <w:rPr>
          <w:rFonts w:ascii="Times New Roman" w:hAnsi="Times New Roman" w:cs="Times New Roman"/>
          <w:sz w:val="26"/>
          <w:szCs w:val="26"/>
        </w:rPr>
        <w:t>ачиная с 1 марта 2025 года, сотрудники смогут воспользоваться отгулами за выходную работу в течение одного календарного года. При увольнении неиспользованные отгулы подлежат денежной компенсации.</w:t>
      </w:r>
    </w:p>
    <w:p w:rsidR="00BC005C" w:rsidRPr="00BC005C" w:rsidRDefault="00BC005C" w:rsidP="009D0071">
      <w:pPr>
        <w:spacing w:before="120" w:after="240"/>
        <w:ind w:left="227" w:firstLine="57"/>
        <w:jc w:val="both"/>
        <w:rPr>
          <w:rFonts w:ascii="Times New Roman" w:hAnsi="Times New Roman" w:cs="Times New Roman"/>
          <w:sz w:val="26"/>
          <w:szCs w:val="26"/>
        </w:rPr>
      </w:pPr>
      <w:r w:rsidRPr="00BC005C">
        <w:rPr>
          <w:rFonts w:ascii="Times New Roman" w:hAnsi="Times New Roman" w:cs="Times New Roman"/>
          <w:sz w:val="26"/>
          <w:szCs w:val="26"/>
        </w:rPr>
        <w:lastRenderedPageBreak/>
        <w:t>Дополнительные выходные для женщин с детьми до семи лет: с 1 января 2025 года они могут получить дополнительный выходной день каждые два месяца или накопить их для использования шестидневным блоком.</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Эти меры направлены на улучшение условий труда и поддержку работающих родителей.</w:t>
      </w:r>
    </w:p>
    <w:p w:rsidR="00BC005C" w:rsidRPr="00BC005C" w:rsidRDefault="00BC005C" w:rsidP="009D0071">
      <w:pPr>
        <w:spacing w:before="120" w:after="240"/>
        <w:ind w:firstLine="227"/>
        <w:jc w:val="both"/>
        <w:rPr>
          <w:rFonts w:ascii="Times New Roman" w:hAnsi="Times New Roman" w:cs="Times New Roman"/>
          <w:sz w:val="26"/>
          <w:szCs w:val="26"/>
          <w:u w:val="single"/>
        </w:rPr>
      </w:pPr>
      <w:r w:rsidRPr="00BC005C">
        <w:rPr>
          <w:rFonts w:ascii="Times New Roman" w:hAnsi="Times New Roman" w:cs="Times New Roman"/>
          <w:sz w:val="26"/>
          <w:szCs w:val="26"/>
          <w:u w:val="single"/>
        </w:rPr>
        <w:t>4. Пожарная безопасность</w:t>
      </w:r>
    </w:p>
    <w:p w:rsidR="00BC005C" w:rsidRPr="00BC005C" w:rsidRDefault="00580669" w:rsidP="009D0071">
      <w:pPr>
        <w:spacing w:before="120" w:after="240"/>
        <w:ind w:left="227" w:firstLine="709"/>
        <w:jc w:val="both"/>
        <w:rPr>
          <w:rFonts w:ascii="Times New Roman" w:hAnsi="Times New Roman" w:cs="Times New Roman"/>
          <w:sz w:val="26"/>
          <w:szCs w:val="26"/>
        </w:rPr>
      </w:pPr>
      <w:hyperlink r:id="rId6" w:tooltip="Федеральный закон от 24.09.2022 N 370-ФЗ О внесении изменений в отдельные законодательные акты.pdf" w:history="1">
        <w:r w:rsidR="00BC005C" w:rsidRPr="00BC005C">
          <w:rPr>
            <w:rStyle w:val="a4"/>
            <w:rFonts w:ascii="Times New Roman" w:hAnsi="Times New Roman" w:cs="Times New Roman"/>
            <w:color w:val="auto"/>
            <w:sz w:val="26"/>
            <w:szCs w:val="26"/>
            <w:u w:val="none"/>
          </w:rPr>
          <w:t>Федеральный закон от 24 сентября 2022 г. № 370-ФЗ внёс изменения в статьи 24 и 37 Федерального закона «О пожарной безопасности» от 21 декабря 1994 г. № 69-ФЗ</w:t>
        </w:r>
      </w:hyperlink>
      <w:r w:rsidR="00BC005C" w:rsidRPr="00BC005C">
        <w:rPr>
          <w:rFonts w:ascii="Times New Roman" w:hAnsi="Times New Roman" w:cs="Times New Roman"/>
          <w:sz w:val="26"/>
          <w:szCs w:val="26"/>
        </w:rPr>
        <w:t>. Теперь ответственным за пожарную безопасность может стать только сотрудник, соответствующий установленным профессиональным стандартам. Это значит, что кандидат на данную должность должен обладать профильным образованием или пройти специальную подготовку в области пожарной безопасности.</w:t>
      </w:r>
    </w:p>
    <w:p w:rsidR="00BC005C" w:rsidRPr="009D0071" w:rsidRDefault="00BC005C" w:rsidP="009D0071">
      <w:pPr>
        <w:spacing w:before="120" w:after="240"/>
        <w:ind w:left="227"/>
        <w:jc w:val="both"/>
        <w:rPr>
          <w:rFonts w:ascii="Times New Roman" w:hAnsi="Times New Roman" w:cs="Times New Roman"/>
          <w:sz w:val="26"/>
          <w:szCs w:val="26"/>
          <w:u w:val="single"/>
        </w:rPr>
      </w:pPr>
      <w:r w:rsidRPr="009D0071">
        <w:rPr>
          <w:rFonts w:ascii="Times New Roman" w:hAnsi="Times New Roman" w:cs="Times New Roman"/>
          <w:sz w:val="26"/>
          <w:szCs w:val="26"/>
          <w:u w:val="single"/>
        </w:rPr>
        <w:t>5. Новые чек-листы и частота проверок Государственной инспекцией труда (ГИТ)</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С 2025 года организации будут распределяться по категориям риска, что повлияет на частоту проверок. Для каждой категории установлены свои критерии оценки, основанные на уровне опасности производственных процессов и соблюдении требований охраны труда.</w:t>
      </w:r>
    </w:p>
    <w:p w:rsidR="00BC005C" w:rsidRPr="009D0071" w:rsidRDefault="00BC005C" w:rsidP="009D0071">
      <w:pPr>
        <w:spacing w:before="120" w:after="240"/>
        <w:ind w:left="284"/>
        <w:jc w:val="both"/>
        <w:rPr>
          <w:rFonts w:ascii="Times New Roman" w:hAnsi="Times New Roman" w:cs="Times New Roman"/>
          <w:sz w:val="26"/>
          <w:szCs w:val="26"/>
          <w:u w:val="single"/>
        </w:rPr>
      </w:pPr>
      <w:r w:rsidRPr="009D0071">
        <w:rPr>
          <w:rFonts w:ascii="Times New Roman" w:hAnsi="Times New Roman" w:cs="Times New Roman"/>
          <w:sz w:val="26"/>
          <w:szCs w:val="26"/>
          <w:u w:val="single"/>
        </w:rPr>
        <w:t>6. Реестр специалистов по специальной оценке условий труда (СОУТ)</w:t>
      </w:r>
    </w:p>
    <w:p w:rsidR="00BC005C" w:rsidRPr="00BC005C" w:rsidRDefault="00BC005C" w:rsidP="009D0071">
      <w:pPr>
        <w:spacing w:before="120" w:after="240"/>
        <w:ind w:left="227" w:firstLine="709"/>
        <w:jc w:val="both"/>
        <w:rPr>
          <w:rFonts w:ascii="Times New Roman" w:hAnsi="Times New Roman" w:cs="Times New Roman"/>
          <w:sz w:val="26"/>
          <w:szCs w:val="26"/>
        </w:rPr>
      </w:pPr>
      <w:r w:rsidRPr="00BC005C">
        <w:rPr>
          <w:rFonts w:ascii="Times New Roman" w:hAnsi="Times New Roman" w:cs="Times New Roman"/>
          <w:sz w:val="26"/>
          <w:szCs w:val="26"/>
        </w:rPr>
        <w:t>С 1 марта 2025 года процедура внесения изменений в реестр специалистов по СОУТ сократилась до двух дней. Сертификаты экспертов были обновлены: они приобрели электронный формат с использованием цифровых подписей и штрих кодов, что повысило прозрачность и надёжность процесса сертификации.</w:t>
      </w:r>
    </w:p>
    <w:p w:rsidR="00BC005C" w:rsidRDefault="00BC005C" w:rsidP="009D0071">
      <w:pPr>
        <w:spacing w:before="120" w:after="240"/>
        <w:ind w:left="227" w:firstLine="709"/>
        <w:jc w:val="both"/>
        <w:rPr>
          <w:rFonts w:ascii="Times New Roman" w:hAnsi="Times New Roman" w:cs="Times New Roman"/>
          <w:sz w:val="26"/>
          <w:szCs w:val="26"/>
        </w:rPr>
      </w:pPr>
    </w:p>
    <w:p w:rsidR="009D0071" w:rsidRPr="00BC005C" w:rsidRDefault="009D0071" w:rsidP="00BC005C">
      <w:pPr>
        <w:jc w:val="both"/>
        <w:rPr>
          <w:rFonts w:ascii="Times New Roman" w:hAnsi="Times New Roman" w:cs="Times New Roman"/>
          <w:sz w:val="26"/>
          <w:szCs w:val="26"/>
        </w:rPr>
      </w:pPr>
    </w:p>
    <w:p w:rsidR="00402139" w:rsidRDefault="00580669"/>
    <w:sectPr w:rsidR="00402139" w:rsidSect="009D0071">
      <w:pgSz w:w="11906" w:h="16838"/>
      <w:pgMar w:top="1134"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740A"/>
    <w:multiLevelType w:val="hybridMultilevel"/>
    <w:tmpl w:val="4AC2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91C6E"/>
    <w:multiLevelType w:val="multilevel"/>
    <w:tmpl w:val="C606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944F4"/>
    <w:multiLevelType w:val="multilevel"/>
    <w:tmpl w:val="EFB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F4F6A"/>
    <w:multiLevelType w:val="multilevel"/>
    <w:tmpl w:val="AAB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8B"/>
    <w:rsid w:val="000924F3"/>
    <w:rsid w:val="00580669"/>
    <w:rsid w:val="0059718B"/>
    <w:rsid w:val="009A0115"/>
    <w:rsid w:val="009D0071"/>
    <w:rsid w:val="00BC005C"/>
    <w:rsid w:val="00F1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06703-8D17-41B7-A24D-299CFAF4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0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0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005C"/>
    <w:rPr>
      <w:color w:val="0000FF"/>
      <w:u w:val="single"/>
    </w:rPr>
  </w:style>
  <w:style w:type="paragraph" w:styleId="a5">
    <w:name w:val="List Paragraph"/>
    <w:basedOn w:val="a"/>
    <w:uiPriority w:val="34"/>
    <w:qFormat/>
    <w:rsid w:val="00BC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2889">
      <w:bodyDiv w:val="1"/>
      <w:marLeft w:val="0"/>
      <w:marRight w:val="0"/>
      <w:marTop w:val="0"/>
      <w:marBottom w:val="0"/>
      <w:divBdr>
        <w:top w:val="none" w:sz="0" w:space="0" w:color="auto"/>
        <w:left w:val="none" w:sz="0" w:space="0" w:color="auto"/>
        <w:bottom w:val="none" w:sz="0" w:space="0" w:color="auto"/>
        <w:right w:val="none" w:sz="0" w:space="0" w:color="auto"/>
      </w:divBdr>
    </w:div>
    <w:div w:id="17583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tbfgy4aifm8h.xn--p1ai/students/news/%D0%A4%D0%B5%D0%B4%D0%B5%D1%80%D0%B0%D0%BB%D1%8C%D0%BD%D1%8B%D0%B9%20%D0%B7%D0%B0%D0%BA%D0%BE%D0%BD%20%D0%BE%D1%82%2024.09.2022%20N%20370-%D0%A4%D0%97%20%D0%9E%20%D0%B2%D0%BD%D0%B5%D1%81%D0%B5%D0%BD%D0%B8%D0%B8%20%D0%B8%D0%B7%D0%BC%D0%B5%D0%BD%D0%B5%D0%BD%D0%B8%D0%B9%20%D0%B2%20%D0%BE%D1%82%D0%B4%D0%B5%D0%BB%D1%8C%D0%BD%D1%8B%D0%B5%20%D0%B7%D0%B0%D0%BA%D0%BE%D0%BD%D0%BE%D0%B4%D0%B0%D1%82%D0%B5%D0%BB%D1%8C%D0%BD%D1%8B%D0%B5%20%D0%B0%D0%BA%D1%82%D1%8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550F-1624-4B24-9120-8D7810A3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Jeconomica1</dc:creator>
  <cp:keywords/>
  <dc:description/>
  <cp:lastModifiedBy>Бочарникова_204</cp:lastModifiedBy>
  <cp:revision>2</cp:revision>
  <dcterms:created xsi:type="dcterms:W3CDTF">2025-03-19T06:13:00Z</dcterms:created>
  <dcterms:modified xsi:type="dcterms:W3CDTF">2025-03-19T06:13:00Z</dcterms:modified>
</cp:coreProperties>
</file>