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E4" w:rsidRDefault="008246E4" w:rsidP="008246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656565"/>
          <w:sz w:val="26"/>
          <w:szCs w:val="26"/>
          <w:lang w:eastAsia="ru-RU"/>
        </w:rPr>
      </w:pPr>
    </w:p>
    <w:p w:rsidR="008246E4" w:rsidRDefault="008246E4" w:rsidP="00F16B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656565"/>
          <w:sz w:val="26"/>
          <w:szCs w:val="26"/>
          <w:lang w:eastAsia="ru-RU"/>
        </w:rPr>
      </w:pPr>
    </w:p>
    <w:p w:rsidR="00F16B5C" w:rsidRPr="00EF203C" w:rsidRDefault="00F16B5C" w:rsidP="00EF20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2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Памятка потребителю при покупке семян</w:t>
      </w:r>
    </w:p>
    <w:p w:rsidR="00F16B5C" w:rsidRPr="00EF203C" w:rsidRDefault="00F16B5C" w:rsidP="00EF2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6B5C" w:rsidRDefault="00EC2954" w:rsidP="00EC2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2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правильно выбрать семена</w:t>
      </w:r>
    </w:p>
    <w:p w:rsidR="00EC2954" w:rsidRPr="00F24A52" w:rsidRDefault="00EC2954" w:rsidP="00EC2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976" w:rsidRDefault="00822D3E" w:rsidP="00B429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приказу Министерства сельского хозяйства РФ от </w:t>
      </w:r>
      <w:r w:rsidR="0050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31.07.2020</w:t>
      </w:r>
      <w:r w:rsidR="00AD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N </w:t>
      </w:r>
      <w:r w:rsidR="00505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443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2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порядка реализации и транспортировки партий семян сельскохозяйственных растений» </w:t>
      </w:r>
      <w:r w:rsidR="00B42976">
        <w:rPr>
          <w:rFonts w:ascii="Times New Roman" w:hAnsi="Times New Roman" w:cs="Times New Roman"/>
          <w:sz w:val="24"/>
          <w:szCs w:val="24"/>
        </w:rPr>
        <w:t>р</w:t>
      </w:r>
      <w:r w:rsidR="00B42976">
        <w:rPr>
          <w:rFonts w:ascii="Times New Roman" w:hAnsi="Times New Roman" w:cs="Times New Roman"/>
          <w:sz w:val="24"/>
          <w:szCs w:val="24"/>
        </w:rPr>
        <w:t>еализация партий семян сельскохозяйственных растений осуществляется при наличии информации о сортовой принадлежности, происхождении и качестве семян сельскохозяйственных растений.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сортовой принадлежности и качестве семян сельскохозяйственных растений должны быть указаны на таре (упаковке), ярлыке (этикетке), а также содержаться в сопроводительных документах.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партий семян сельскохозяйственных растений должна осуществляться при условии наличия оригинала документа, удостоверяющего сортовую принадлежность и посевные качества семян сельскохозяйственных растений (при реализации всей партии семян сельскохозяйственных растений), или копии указанного документа, заверенной печатью органа, его выдавшего (при реализации части партии семян сельскохозяйственных растений).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Партии семян сельскохозяйственных растений, обработанные химическими или биологическими препаратами, вне зависимости от категорий должны реализовываться в упакованном виде.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Продавец вправе указать на таре (упаковке) иную дополнительную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 сортовой принадлежности и качестве семян сельскохозяйственных растений.</w:t>
      </w:r>
    </w:p>
    <w:p w:rsidR="00B42976" w:rsidRDefault="00CC0D6D" w:rsidP="00B4297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42976">
        <w:rPr>
          <w:rFonts w:ascii="Times New Roman" w:hAnsi="Times New Roman" w:cs="Times New Roman"/>
          <w:sz w:val="24"/>
          <w:szCs w:val="24"/>
        </w:rPr>
        <w:t>Для каждой партии семян сельскохозяйственных растений должна использоваться тара (упаковка), обеспечивающая количественную и качественную сохранность семян сельскохозяйственных растений, а для семян сельскохозяйственных растений, обработанных химическими и биологическими средствами, - безопасность для здоровья людей и защиту окружающей среды от загрязнения.</w:t>
      </w:r>
      <w:proofErr w:type="gramEnd"/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Малогабаритная тара (упаковка) с семенами сельскохозяйственных растений, предназначенными для розничной торговли на территории Российской Федерации, должна содержать следующую информацию: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и адрес места осуществления деятельности организации - производителя или импортера семян сельскохозяйственных растений (фамилия, имя, отчество (при наличии) лица, которое осуществляет деятельность, связанную с вводом семян сельскохозяйственных растений в оборот в Российской Федерации);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название сельскохозяйственной культуры, сорта семян сельскохозяйственных растений;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обозначение стандарта, технических условий на сортовые и посевные качества семян сельскохозяйственных растений;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номер партии;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дата упаковки семян сельскохозяйственных растений;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масса (в граммах) или количество (в штуках) семян сельскохозяйственных растений.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малогабаритной таре (упаковке) не должны указываться сведения о сортовой принадлежности, происхождении и качестве семян сельскохозяйственных растений,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сопроводительным документам.</w:t>
      </w:r>
    </w:p>
    <w:p w:rsidR="00B42976" w:rsidRDefault="00B42976" w:rsidP="00B42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нанесение на малогабаритную тару (упаковку) дополнительной информации о семенах сельскохозяйственных растений, находящихся в малогабаритной таре (упаковке).</w:t>
      </w:r>
    </w:p>
    <w:p w:rsidR="00B42976" w:rsidRDefault="00CC61D3" w:rsidP="00B4297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Семена лучше приобретать только в специализированных магазинах.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обходимо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информацию, нанесенную на упаковку. Упаковка семян должна быть целой, герметично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запечатанной,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повреждений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2976" w:rsidRPr="00822D3E" w:rsidRDefault="00B42976" w:rsidP="00B4297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Правовые отношения в области семеноводства сельскохозяйственных растений регулируются Федеральным законом от 17.12.1997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  <w:r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149-ФЗ «О семеноводстве», приказом 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Министерства сельского хозяйства РФ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31.07.2020 г.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443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порядка реализации и транспортировки партий семян сельскохозяйственных растений»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72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к</w:t>
      </w:r>
      <w:r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оторым устанавливаются требования к реализации и транспортировк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семян сельскохозяйственных растений, сопровождающим реализуемые партии семян документам о сортовых и посевных качествах, к упаковке, маркировке</w:t>
      </w:r>
      <w:proofErr w:type="gramEnd"/>
      <w:r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семян, в том числе розничной торговле.</w:t>
      </w:r>
    </w:p>
    <w:p w:rsidR="00F24A52" w:rsidRDefault="00CC61D3" w:rsidP="009D2F7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0D6D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Подлежат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возврату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или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обмену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семена</w:t>
      </w:r>
      <w:r w:rsid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0D6D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</w:t>
      </w:r>
      <w:r w:rsidR="00BD1A13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F24A52" w:rsidRPr="00F24A52">
        <w:rPr>
          <w:rStyle w:val="a7"/>
          <w:rFonts w:ascii="Times New Roman" w:hAnsi="Times New Roman" w:cs="Times New Roman"/>
          <w:b w:val="0"/>
          <w:sz w:val="24"/>
          <w:szCs w:val="24"/>
        </w:rPr>
        <w:t>Закона РФ от 07.02.1992</w:t>
      </w:r>
      <w:r w:rsidR="00F24A52" w:rsidRPr="00F24A52">
        <w:rPr>
          <w:rFonts w:ascii="Times New Roman" w:hAnsi="Times New Roman" w:cs="Times New Roman"/>
          <w:b/>
          <w:sz w:val="24"/>
          <w:szCs w:val="24"/>
        </w:rPr>
        <w:t> </w:t>
      </w:r>
      <w:r w:rsidR="00F24A52" w:rsidRPr="00F24A52">
        <w:rPr>
          <w:rStyle w:val="a7"/>
          <w:rFonts w:ascii="Times New Roman" w:hAnsi="Times New Roman" w:cs="Times New Roman"/>
          <w:b w:val="0"/>
          <w:sz w:val="24"/>
          <w:szCs w:val="24"/>
        </w:rPr>
        <w:t>г</w:t>
      </w:r>
      <w:r w:rsidR="0047282F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F24A52" w:rsidRPr="00F24A52">
        <w:rPr>
          <w:rStyle w:val="a7"/>
          <w:rFonts w:ascii="Times New Roman" w:hAnsi="Times New Roman" w:cs="Times New Roman"/>
          <w:b w:val="0"/>
          <w:sz w:val="24"/>
          <w:szCs w:val="24"/>
        </w:rPr>
        <w:t> № 2300-1 «О защите прав потребителей»</w:t>
      </w:r>
      <w:r w:rsidR="00F24A5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="00EF203C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осуществить возврат семян обратно продавцу 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proofErr w:type="gramStart"/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24A52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24A52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дней.</w:t>
      </w:r>
    </w:p>
    <w:p w:rsidR="009D2F79" w:rsidRDefault="00F24A52" w:rsidP="009D2F7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9D2F79" w:rsidRDefault="00F24A52" w:rsidP="009D2F79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 годности</w:t>
      </w:r>
    </w:p>
    <w:p w:rsidR="00BD1A13" w:rsidRPr="00BD1A13" w:rsidRDefault="00F24A52" w:rsidP="009D2F7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</w:t>
      </w:r>
      <w:proofErr w:type="gramStart"/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</w:t>
      </w:r>
      <w:proofErr w:type="gramEnd"/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Закона 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от 07.02.1992 г. № 2300-1 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защите прав потребителей» 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продавец обязан предоставить покупателю товар, пригодный для использования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соответствующий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описанию,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годности.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Самый большой срок годности у семейства бобовых</w:t>
      </w:r>
      <w:r w:rsidR="00041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которые пригодны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посадки по истечении даже 10 лет.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Семена огурцов, кабачков и тыквы могут храниться примерно 6 лет. 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ля посадки огурцов лучше всего использовать семена не прошлого сезона,</w:t>
      </w:r>
      <w:r w:rsidR="00062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2-3-летней</w:t>
      </w:r>
      <w:r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давности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годности семян редиса, капусты, репы, редьки, томатов и свеклы от 4 до 5 лет. Семена моркови, баклажанов и салата не потеряют своих качеств 3-4 года. Семена сладкого перца годны в течение 2-3 лет. Такой же срок годности у семян петрушки, репчатого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лука,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укропа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щавеля.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сроки годности семян действительны при условии, если они хранятся в прохладном (+10-12 градусов) сухом месте. При температуре ниже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3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градусов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семена </w:t>
      </w:r>
      <w:r w:rsidR="0006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становятся не пригодными для использования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акже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следует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знать, что от гибридных растений не стоит собирать семена для следующего сезона, так как они не сохраняют родительских свойств.</w:t>
      </w:r>
    </w:p>
    <w:p w:rsidR="00822D3E" w:rsidRPr="00F24A52" w:rsidRDefault="00822D3E" w:rsidP="009D2F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22D3E" w:rsidRPr="00F2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26"/>
    <w:multiLevelType w:val="multilevel"/>
    <w:tmpl w:val="C79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20F4C"/>
    <w:multiLevelType w:val="multilevel"/>
    <w:tmpl w:val="183A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96EF8"/>
    <w:multiLevelType w:val="multilevel"/>
    <w:tmpl w:val="DCE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303241"/>
    <w:multiLevelType w:val="multilevel"/>
    <w:tmpl w:val="4CD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F6C19"/>
    <w:multiLevelType w:val="multilevel"/>
    <w:tmpl w:val="972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F3485"/>
    <w:multiLevelType w:val="multilevel"/>
    <w:tmpl w:val="3E9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04789"/>
    <w:multiLevelType w:val="multilevel"/>
    <w:tmpl w:val="074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A74E8"/>
    <w:multiLevelType w:val="multilevel"/>
    <w:tmpl w:val="5D4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C3"/>
    <w:rsid w:val="000415D6"/>
    <w:rsid w:val="000629DE"/>
    <w:rsid w:val="00066B82"/>
    <w:rsid w:val="00160402"/>
    <w:rsid w:val="00172ABE"/>
    <w:rsid w:val="001E3F3E"/>
    <w:rsid w:val="002A18C3"/>
    <w:rsid w:val="002D042E"/>
    <w:rsid w:val="00471145"/>
    <w:rsid w:val="0047282F"/>
    <w:rsid w:val="00505609"/>
    <w:rsid w:val="00565671"/>
    <w:rsid w:val="006C3E2F"/>
    <w:rsid w:val="0070342C"/>
    <w:rsid w:val="00740435"/>
    <w:rsid w:val="007B23F2"/>
    <w:rsid w:val="00822D3E"/>
    <w:rsid w:val="008246E4"/>
    <w:rsid w:val="009D2F79"/>
    <w:rsid w:val="00AD1AA6"/>
    <w:rsid w:val="00B42976"/>
    <w:rsid w:val="00BD1A13"/>
    <w:rsid w:val="00BF277A"/>
    <w:rsid w:val="00CC0D6D"/>
    <w:rsid w:val="00CC61D3"/>
    <w:rsid w:val="00D80511"/>
    <w:rsid w:val="00DE0057"/>
    <w:rsid w:val="00DF5442"/>
    <w:rsid w:val="00EB42B2"/>
    <w:rsid w:val="00EC2954"/>
    <w:rsid w:val="00EF203C"/>
    <w:rsid w:val="00F16B5C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2D3E"/>
    <w:rPr>
      <w:color w:val="0000FF"/>
      <w:u w:val="single"/>
    </w:rPr>
  </w:style>
  <w:style w:type="character" w:styleId="a7">
    <w:name w:val="Strong"/>
    <w:basedOn w:val="a0"/>
    <w:uiPriority w:val="22"/>
    <w:qFormat/>
    <w:rsid w:val="00822D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0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0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F2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2D3E"/>
    <w:rPr>
      <w:color w:val="0000FF"/>
      <w:u w:val="single"/>
    </w:rPr>
  </w:style>
  <w:style w:type="character" w:styleId="a7">
    <w:name w:val="Strong"/>
    <w:basedOn w:val="a0"/>
    <w:uiPriority w:val="22"/>
    <w:qFormat/>
    <w:rsid w:val="00822D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0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0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F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766">
          <w:marLeft w:val="0"/>
          <w:marRight w:val="504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3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57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8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402">
          <w:marLeft w:val="0"/>
          <w:marRight w:val="0"/>
          <w:marTop w:val="0"/>
          <w:marBottom w:val="375"/>
          <w:divBdr>
            <w:top w:val="single" w:sz="6" w:space="11" w:color="ABE19A"/>
            <w:left w:val="none" w:sz="0" w:space="15" w:color="ABE19A"/>
            <w:bottom w:val="single" w:sz="6" w:space="11" w:color="ABE19A"/>
            <w:right w:val="none" w:sz="0" w:space="11" w:color="ABE19A"/>
          </w:divBdr>
          <w:divsChild>
            <w:div w:id="15982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0544">
          <w:marLeft w:val="0"/>
          <w:marRight w:val="0"/>
          <w:marTop w:val="0"/>
          <w:marBottom w:val="375"/>
          <w:divBdr>
            <w:top w:val="single" w:sz="6" w:space="11" w:color="F38867"/>
            <w:left w:val="none" w:sz="0" w:space="15" w:color="F38867"/>
            <w:bottom w:val="single" w:sz="6" w:space="11" w:color="F38867"/>
            <w:right w:val="none" w:sz="0" w:space="11" w:color="F38867"/>
          </w:divBdr>
          <w:divsChild>
            <w:div w:id="3666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167">
          <w:marLeft w:val="0"/>
          <w:marRight w:val="0"/>
          <w:marTop w:val="0"/>
          <w:marBottom w:val="375"/>
          <w:divBdr>
            <w:top w:val="single" w:sz="6" w:space="11" w:color="F38867"/>
            <w:left w:val="none" w:sz="0" w:space="15" w:color="F38867"/>
            <w:bottom w:val="single" w:sz="6" w:space="11" w:color="F38867"/>
            <w:right w:val="none" w:sz="0" w:space="11" w:color="F38867"/>
          </w:divBdr>
          <w:divsChild>
            <w:div w:id="11137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ШопинаЗПП</cp:lastModifiedBy>
  <cp:revision>3</cp:revision>
  <cp:lastPrinted>2022-04-22T09:10:00Z</cp:lastPrinted>
  <dcterms:created xsi:type="dcterms:W3CDTF">2022-05-17T06:38:00Z</dcterms:created>
  <dcterms:modified xsi:type="dcterms:W3CDTF">2022-05-17T07:22:00Z</dcterms:modified>
</cp:coreProperties>
</file>