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5B" w:rsidRPr="007F1F35" w:rsidRDefault="008D1A5B" w:rsidP="008D1A5B">
      <w:pPr>
        <w:pStyle w:val="1"/>
        <w:spacing w:before="0" w:after="0"/>
        <w:rPr>
          <w:color w:val="auto"/>
          <w:sz w:val="26"/>
          <w:szCs w:val="26"/>
        </w:rPr>
      </w:pPr>
      <w:r w:rsidRPr="007F1F35">
        <w:rPr>
          <w:color w:val="auto"/>
          <w:sz w:val="26"/>
          <w:szCs w:val="26"/>
        </w:rPr>
        <w:t xml:space="preserve">О развитии торговой деятельности </w:t>
      </w:r>
    </w:p>
    <w:p w:rsidR="008D1A5B" w:rsidRPr="007F1F35" w:rsidRDefault="008D1A5B" w:rsidP="008D1A5B">
      <w:pPr>
        <w:pStyle w:val="1"/>
        <w:spacing w:before="0" w:after="0"/>
        <w:rPr>
          <w:color w:val="auto"/>
          <w:sz w:val="26"/>
          <w:szCs w:val="26"/>
        </w:rPr>
      </w:pPr>
      <w:r w:rsidRPr="007F1F35">
        <w:rPr>
          <w:color w:val="auto"/>
          <w:sz w:val="26"/>
          <w:szCs w:val="26"/>
        </w:rPr>
        <w:t xml:space="preserve">на территории </w:t>
      </w:r>
      <w:proofErr w:type="spellStart"/>
      <w:r w:rsidRPr="007F1F35">
        <w:rPr>
          <w:color w:val="auto"/>
          <w:sz w:val="26"/>
          <w:szCs w:val="26"/>
        </w:rPr>
        <w:t>Шебекинского</w:t>
      </w:r>
      <w:proofErr w:type="spellEnd"/>
      <w:r w:rsidRPr="007F1F35">
        <w:rPr>
          <w:color w:val="auto"/>
          <w:sz w:val="26"/>
          <w:szCs w:val="26"/>
        </w:rPr>
        <w:t xml:space="preserve"> городского округа в 2022 году</w:t>
      </w:r>
    </w:p>
    <w:p w:rsidR="008D1A5B" w:rsidRPr="007F1F35" w:rsidRDefault="008D1A5B" w:rsidP="008D1A5B">
      <w:pPr>
        <w:pStyle w:val="1"/>
        <w:spacing w:before="0" w:after="0"/>
        <w:rPr>
          <w:color w:val="auto"/>
          <w:sz w:val="26"/>
          <w:szCs w:val="26"/>
        </w:rPr>
      </w:pPr>
    </w:p>
    <w:p w:rsidR="008D1A5B" w:rsidRPr="007F1F35" w:rsidRDefault="008D1A5B" w:rsidP="008D1A5B">
      <w:pPr>
        <w:rPr>
          <w:sz w:val="26"/>
          <w:szCs w:val="26"/>
        </w:rPr>
      </w:pPr>
    </w:p>
    <w:p w:rsidR="008D1A5B" w:rsidRPr="007F1F35" w:rsidRDefault="008D1A5B" w:rsidP="008D1A5B">
      <w:pPr>
        <w:rPr>
          <w:rFonts w:ascii="Times New Roman" w:hAnsi="Times New Roman" w:cs="Times New Roman"/>
          <w:sz w:val="26"/>
          <w:szCs w:val="26"/>
        </w:rPr>
      </w:pPr>
      <w:r w:rsidRPr="007F1F3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7F1F35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7F1F35">
        <w:rPr>
          <w:rFonts w:ascii="Times New Roman" w:hAnsi="Times New Roman" w:cs="Times New Roman"/>
          <w:sz w:val="26"/>
          <w:szCs w:val="26"/>
        </w:rPr>
        <w:t xml:space="preserve"> городского округа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F3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F35">
        <w:rPr>
          <w:rFonts w:ascii="Times New Roman" w:hAnsi="Times New Roman" w:cs="Times New Roman"/>
          <w:sz w:val="26"/>
          <w:szCs w:val="26"/>
        </w:rPr>
        <w:t xml:space="preserve">августа 2022 года № 1320 утверждена подпрограмма 1 «Развитие торговли» Программы «Развитие потребительского рынка </w:t>
      </w:r>
      <w:proofErr w:type="spellStart"/>
      <w:r w:rsidRPr="007F1F35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7F1F35">
        <w:rPr>
          <w:rFonts w:ascii="Times New Roman" w:hAnsi="Times New Roman" w:cs="Times New Roman"/>
          <w:sz w:val="26"/>
          <w:szCs w:val="26"/>
        </w:rPr>
        <w:t xml:space="preserve"> городского округа до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F35">
        <w:rPr>
          <w:rFonts w:ascii="Times New Roman" w:hAnsi="Times New Roman" w:cs="Times New Roman"/>
          <w:sz w:val="26"/>
          <w:szCs w:val="26"/>
        </w:rPr>
        <w:t>2030 года».</w:t>
      </w:r>
    </w:p>
    <w:p w:rsidR="008D1A5B" w:rsidRPr="007F1F35" w:rsidRDefault="008D1A5B" w:rsidP="008D1A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1F35">
        <w:rPr>
          <w:rFonts w:ascii="Times New Roman" w:hAnsi="Times New Roman" w:cs="Times New Roman"/>
          <w:b/>
          <w:sz w:val="26"/>
          <w:szCs w:val="26"/>
        </w:rPr>
        <w:tab/>
      </w:r>
      <w:r w:rsidRPr="007F1F35">
        <w:rPr>
          <w:rFonts w:ascii="Times New Roman" w:hAnsi="Times New Roman" w:cs="Times New Roman"/>
          <w:sz w:val="26"/>
          <w:szCs w:val="26"/>
        </w:rPr>
        <w:t xml:space="preserve">Торговая сфера </w:t>
      </w:r>
      <w:proofErr w:type="spellStart"/>
      <w:r w:rsidRPr="007F1F35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7F1F35">
        <w:rPr>
          <w:rFonts w:ascii="Times New Roman" w:hAnsi="Times New Roman" w:cs="Times New Roman"/>
          <w:sz w:val="26"/>
          <w:szCs w:val="26"/>
        </w:rPr>
        <w:t xml:space="preserve"> городского округа насчитывает 538 объектов розничной торговли, в том числе 483 стационарных объекта розничной торговли  (98% к показателю 2022 года), 3 торговых центра, 5 объектов оптовой торговли, 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F35">
        <w:rPr>
          <w:rFonts w:ascii="Times New Roman" w:hAnsi="Times New Roman" w:cs="Times New Roman"/>
          <w:sz w:val="26"/>
          <w:szCs w:val="26"/>
        </w:rPr>
        <w:t>ярмарки, действующие на постоянной основе.</w:t>
      </w:r>
    </w:p>
    <w:p w:rsidR="008D1A5B" w:rsidRPr="007F1F35" w:rsidRDefault="008D1A5B" w:rsidP="008D1A5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7F1F35">
        <w:rPr>
          <w:rFonts w:ascii="Times New Roman" w:hAnsi="Times New Roman" w:cs="Times New Roman"/>
          <w:color w:val="000000"/>
          <w:sz w:val="26"/>
          <w:szCs w:val="26"/>
        </w:rPr>
        <w:t>Население 42 труднодоступных и отдаленных населенных пунктов, в которых отсутствует стационарная торговая сеть, численностью 3433 человек обслуживают 11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F1F35">
        <w:rPr>
          <w:rFonts w:ascii="Times New Roman" w:hAnsi="Times New Roman" w:cs="Times New Roman"/>
          <w:color w:val="000000"/>
          <w:sz w:val="26"/>
          <w:szCs w:val="26"/>
        </w:rPr>
        <w:t>автомагазинов. Действует телефон «Горячая линия» для приема обращений от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F1F35">
        <w:rPr>
          <w:rFonts w:ascii="Times New Roman" w:hAnsi="Times New Roman" w:cs="Times New Roman"/>
          <w:color w:val="000000"/>
          <w:sz w:val="26"/>
          <w:szCs w:val="26"/>
        </w:rPr>
        <w:t xml:space="preserve">жителей в случае </w:t>
      </w:r>
      <w:proofErr w:type="gramStart"/>
      <w:r w:rsidRPr="007F1F35">
        <w:rPr>
          <w:rFonts w:ascii="Times New Roman" w:hAnsi="Times New Roman" w:cs="Times New Roman"/>
          <w:color w:val="000000"/>
          <w:sz w:val="26"/>
          <w:szCs w:val="26"/>
        </w:rPr>
        <w:t>нарушений графиков доставки товаров первой необходимости</w:t>
      </w:r>
      <w:proofErr w:type="gramEnd"/>
      <w:r w:rsidRPr="007F1F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D1A5B" w:rsidRPr="007F1F35" w:rsidRDefault="008D1A5B" w:rsidP="008D1A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1F35">
        <w:rPr>
          <w:rFonts w:ascii="Times New Roman" w:hAnsi="Times New Roman" w:cs="Times New Roman"/>
          <w:sz w:val="26"/>
          <w:szCs w:val="26"/>
        </w:rPr>
        <w:t xml:space="preserve">Общая площадь торговых объектов составила 40,9 тыс. </w:t>
      </w:r>
      <w:proofErr w:type="spellStart"/>
      <w:r w:rsidRPr="007F1F3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F1F35">
        <w:rPr>
          <w:rFonts w:ascii="Times New Roman" w:hAnsi="Times New Roman" w:cs="Times New Roman"/>
          <w:sz w:val="26"/>
          <w:szCs w:val="26"/>
        </w:rPr>
        <w:t xml:space="preserve">. Обеспеченность торговыми площадями на 1 тыс. жителей – 481,6 </w:t>
      </w:r>
      <w:proofErr w:type="spellStart"/>
      <w:r w:rsidRPr="007F1F3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7F1F35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7F1F35">
        <w:rPr>
          <w:rFonts w:ascii="Times New Roman" w:hAnsi="Times New Roman" w:cs="Times New Roman"/>
          <w:sz w:val="26"/>
          <w:szCs w:val="26"/>
        </w:rPr>
        <w:t xml:space="preserve"> ( в 2021 году – 495 </w:t>
      </w:r>
      <w:proofErr w:type="spellStart"/>
      <w:r w:rsidRPr="007F1F3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F1F35">
        <w:rPr>
          <w:rFonts w:ascii="Times New Roman" w:hAnsi="Times New Roman" w:cs="Times New Roman"/>
          <w:sz w:val="26"/>
          <w:szCs w:val="26"/>
        </w:rPr>
        <w:t>).</w:t>
      </w:r>
    </w:p>
    <w:p w:rsidR="008D1A5B" w:rsidRPr="007F1F35" w:rsidRDefault="008D1A5B" w:rsidP="008D1A5B">
      <w:pPr>
        <w:rPr>
          <w:rFonts w:ascii="Times New Roman" w:hAnsi="Times New Roman" w:cs="Times New Roman"/>
          <w:sz w:val="26"/>
          <w:szCs w:val="26"/>
        </w:rPr>
      </w:pPr>
      <w:r w:rsidRPr="007F1F35">
        <w:rPr>
          <w:rFonts w:ascii="Times New Roman" w:hAnsi="Times New Roman" w:cs="Times New Roman"/>
          <w:sz w:val="26"/>
          <w:szCs w:val="26"/>
        </w:rPr>
        <w:t>В 2022 году введено в эксплуатацию 15 торговых объектов совокупной торговой площадью порядка 1006,6 кв. м., создано 37 новых рабочих мест.</w:t>
      </w:r>
    </w:p>
    <w:p w:rsidR="008D1A5B" w:rsidRPr="007F1F35" w:rsidRDefault="008D1A5B" w:rsidP="008D1A5B">
      <w:pPr>
        <w:widowControl/>
        <w:tabs>
          <w:tab w:val="left" w:pos="-1800"/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F1F35">
        <w:rPr>
          <w:rFonts w:ascii="Times New Roman" w:hAnsi="Times New Roman" w:cs="Times New Roman"/>
          <w:sz w:val="26"/>
          <w:szCs w:val="26"/>
        </w:rPr>
        <w:tab/>
        <w:t xml:space="preserve">По состоянию на 1 января 2023 года схемой размещения нестационарных объектов торговли, общественного питания, развлекательных аттракционов и иных платных услуг на территории муниципального образования определено 149 мест размещения нестационарных объектов, что на 12% больше, чем в 2021 году. Для размещения нестационарных торговых объектов по реализации сельскохозяйственной продукции выделено 23 места. </w:t>
      </w:r>
    </w:p>
    <w:p w:rsidR="008D1A5B" w:rsidRPr="007F1F35" w:rsidRDefault="008D1A5B" w:rsidP="008D1A5B">
      <w:pPr>
        <w:widowControl/>
        <w:tabs>
          <w:tab w:val="left" w:pos="-1800"/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7F1F35">
        <w:rPr>
          <w:rFonts w:ascii="Times New Roman" w:hAnsi="Times New Roman" w:cs="Times New Roman"/>
          <w:sz w:val="26"/>
          <w:szCs w:val="26"/>
        </w:rPr>
        <w:tab/>
        <w:t>Проведено 33 торговые ярмарки с участием граждан, имеющих фермерские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F35">
        <w:rPr>
          <w:rFonts w:ascii="Times New Roman" w:hAnsi="Times New Roman" w:cs="Times New Roman"/>
          <w:sz w:val="26"/>
          <w:szCs w:val="26"/>
        </w:rPr>
        <w:t xml:space="preserve">личные подсобные хозяйства. </w:t>
      </w:r>
    </w:p>
    <w:p w:rsidR="008D1A5B" w:rsidRPr="007F1F35" w:rsidRDefault="008D1A5B" w:rsidP="008D1A5B">
      <w:pPr>
        <w:widowControl/>
        <w:tabs>
          <w:tab w:val="left" w:pos="-1800"/>
          <w:tab w:val="left" w:pos="540"/>
        </w:tabs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F1F35">
        <w:rPr>
          <w:rFonts w:ascii="Times New Roman" w:hAnsi="Times New Roman" w:cs="Times New Roman"/>
          <w:bCs/>
          <w:sz w:val="26"/>
          <w:szCs w:val="26"/>
        </w:rPr>
        <w:tab/>
      </w:r>
      <w:r w:rsidRPr="007F1F35">
        <w:rPr>
          <w:rFonts w:ascii="Times New Roman" w:hAnsi="Times New Roman" w:cs="Times New Roman"/>
          <w:bCs/>
          <w:sz w:val="26"/>
          <w:szCs w:val="26"/>
        </w:rPr>
        <w:tab/>
        <w:t>Ожидаемый о</w:t>
      </w:r>
      <w:r w:rsidRPr="007F1F35">
        <w:rPr>
          <w:rFonts w:ascii="Times New Roman" w:hAnsi="Times New Roman" w:cs="Times New Roman"/>
          <w:sz w:val="26"/>
          <w:szCs w:val="26"/>
        </w:rPr>
        <w:t>борот розничной торговли по итогам 2022 года составил 15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F35">
        <w:rPr>
          <w:rFonts w:ascii="Times New Roman" w:hAnsi="Times New Roman" w:cs="Times New Roman"/>
          <w:sz w:val="26"/>
          <w:szCs w:val="26"/>
        </w:rPr>
        <w:t>257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7F1F35">
        <w:rPr>
          <w:rFonts w:ascii="Times New Roman" w:hAnsi="Times New Roman" w:cs="Times New Roman"/>
          <w:sz w:val="26"/>
          <w:szCs w:val="26"/>
        </w:rPr>
        <w:t xml:space="preserve"> млн. рублей или 116,0 % к уровню 2021 года.</w:t>
      </w:r>
    </w:p>
    <w:p w:rsidR="008D1A5B" w:rsidRPr="007F1F35" w:rsidRDefault="008D1A5B" w:rsidP="008D1A5B">
      <w:pPr>
        <w:rPr>
          <w:rFonts w:ascii="Times New Roman" w:hAnsi="Times New Roman" w:cs="Times New Roman"/>
          <w:sz w:val="26"/>
          <w:szCs w:val="26"/>
        </w:rPr>
      </w:pPr>
      <w:r w:rsidRPr="007F1F35">
        <w:rPr>
          <w:rFonts w:ascii="Times New Roman" w:hAnsi="Times New Roman" w:cs="Times New Roman"/>
          <w:sz w:val="26"/>
          <w:szCs w:val="26"/>
        </w:rPr>
        <w:t>В расчете на душу населения в 2022 году реализовано товаров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F35">
        <w:rPr>
          <w:rFonts w:ascii="Times New Roman" w:hAnsi="Times New Roman" w:cs="Times New Roman"/>
          <w:sz w:val="26"/>
          <w:szCs w:val="26"/>
        </w:rPr>
        <w:t>179,7 тыс. рублей (в 2021 году - 154,8 тыс. рублей).</w:t>
      </w:r>
    </w:p>
    <w:p w:rsidR="008D1A5B" w:rsidRPr="00C5269B" w:rsidRDefault="008D1A5B" w:rsidP="008D1A5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F1F35">
        <w:rPr>
          <w:rFonts w:ascii="Times New Roman" w:hAnsi="Times New Roman" w:cs="Times New Roman"/>
          <w:sz w:val="26"/>
          <w:szCs w:val="26"/>
        </w:rPr>
        <w:t xml:space="preserve">В отчетном периоде проводилась информационно-разъяснительная работа среди субъектов малого предпринимательства по вопросам правоприменительной практики в сфере защиты прав потребителей, обеспечения оборота продукции надлежащего качества, обязательной маркировки средствами идентификации молочной продукции и упакованной воды, соблюдения требований к организации деятельности в период повышенной готовности и др. </w:t>
      </w:r>
      <w:r w:rsidRPr="00C5269B">
        <w:rPr>
          <w:rFonts w:ascii="Times New Roman" w:hAnsi="Times New Roman" w:cs="Times New Roman"/>
          <w:sz w:val="26"/>
          <w:szCs w:val="26"/>
        </w:rPr>
        <w:t>В рамках празднования Всемирной недели качества и Дня качества в ноябре 2022 года проведены</w:t>
      </w:r>
      <w:r w:rsidRPr="007F1F35">
        <w:rPr>
          <w:rFonts w:ascii="Times New Roman" w:hAnsi="Times New Roman" w:cs="Times New Roman"/>
          <w:sz w:val="26"/>
          <w:szCs w:val="26"/>
        </w:rPr>
        <w:t xml:space="preserve"> промо-акции в</w:t>
      </w:r>
      <w:proofErr w:type="gramEnd"/>
      <w:r w:rsidRPr="007F1F35">
        <w:rPr>
          <w:rFonts w:ascii="Times New Roman" w:hAnsi="Times New Roman" w:cs="Times New Roman"/>
          <w:sz w:val="26"/>
          <w:szCs w:val="26"/>
        </w:rPr>
        <w:t xml:space="preserve"> </w:t>
      </w:r>
      <w:r w:rsidRPr="00C526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269B">
        <w:rPr>
          <w:rFonts w:ascii="Times New Roman" w:hAnsi="Times New Roman" w:cs="Times New Roman"/>
          <w:sz w:val="26"/>
          <w:szCs w:val="26"/>
        </w:rPr>
        <w:t>супермаркетах</w:t>
      </w:r>
      <w:proofErr w:type="gramEnd"/>
      <w:r w:rsidRPr="00C5269B">
        <w:rPr>
          <w:rFonts w:ascii="Times New Roman" w:hAnsi="Times New Roman" w:cs="Times New Roman"/>
          <w:sz w:val="26"/>
          <w:szCs w:val="26"/>
        </w:rPr>
        <w:t xml:space="preserve"> местных торговых сетей </w:t>
      </w:r>
      <w:r w:rsidRPr="007F1F35">
        <w:rPr>
          <w:rFonts w:ascii="Times New Roman" w:hAnsi="Times New Roman" w:cs="Times New Roman"/>
          <w:sz w:val="26"/>
          <w:szCs w:val="26"/>
        </w:rPr>
        <w:t xml:space="preserve">для продвижения </w:t>
      </w:r>
      <w:r w:rsidRPr="00C5269B">
        <w:rPr>
          <w:rFonts w:ascii="Times New Roman" w:hAnsi="Times New Roman" w:cs="Times New Roman"/>
          <w:sz w:val="26"/>
          <w:szCs w:val="26"/>
        </w:rPr>
        <w:t>товаров, отмеченных российским знаком качества.</w:t>
      </w:r>
    </w:p>
    <w:p w:rsidR="008D1A5B" w:rsidRPr="007F1F35" w:rsidRDefault="008D1A5B" w:rsidP="008D1A5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7F1F35">
        <w:rPr>
          <w:rFonts w:ascii="Times New Roman" w:hAnsi="Times New Roman" w:cs="Times New Roman"/>
          <w:sz w:val="26"/>
          <w:szCs w:val="26"/>
        </w:rPr>
        <w:t>В целях снижения кадрового дефицита и повышения уровня профессиональной подготовки в отчетном периоде были проведены  мероприятия по улучшению квалификационного состава обслуживающего персонала предприятий сферы розничной торговли (обучено 55 человек).</w:t>
      </w:r>
    </w:p>
    <w:p w:rsidR="00581749" w:rsidRDefault="00581749"/>
    <w:sectPr w:rsidR="0058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7"/>
    <w:rsid w:val="00581749"/>
    <w:rsid w:val="008D1A5B"/>
    <w:rsid w:val="00A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A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A5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A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A5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Бочарникова_204</dc:creator>
  <cp:keywords/>
  <dc:description/>
  <cp:lastModifiedBy>Бочарникова_204</cp:lastModifiedBy>
  <cp:revision>3</cp:revision>
  <dcterms:created xsi:type="dcterms:W3CDTF">2023-02-17T08:25:00Z</dcterms:created>
  <dcterms:modified xsi:type="dcterms:W3CDTF">2023-02-17T08:26:00Z</dcterms:modified>
</cp:coreProperties>
</file>