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A1" w:rsidRPr="005459A1" w:rsidRDefault="005459A1" w:rsidP="00545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459A1">
        <w:rPr>
          <w:rFonts w:ascii="Times New Roman" w:hAnsi="Times New Roman" w:cs="Times New Roman"/>
          <w:sz w:val="24"/>
          <w:szCs w:val="24"/>
        </w:rPr>
        <w:t>Информация по проекту</w:t>
      </w:r>
    </w:p>
    <w:p w:rsidR="00800A15" w:rsidRPr="005459A1" w:rsidRDefault="005459A1" w:rsidP="00545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9A1">
        <w:rPr>
          <w:rFonts w:ascii="Times New Roman" w:hAnsi="Times New Roman" w:cs="Times New Roman"/>
          <w:sz w:val="24"/>
          <w:szCs w:val="24"/>
        </w:rPr>
        <w:t>«Совершенствование системы социального сопровождения семей военнослужащих, участников СВО»</w:t>
      </w:r>
    </w:p>
    <w:bookmarkEnd w:id="0"/>
    <w:p w:rsidR="005459A1" w:rsidRPr="005459A1" w:rsidRDefault="005459A1" w:rsidP="00545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третьем и четвертом кварталах 2024 года управление социальной защиты населения администрации </w:t>
      </w:r>
      <w:proofErr w:type="spellStart"/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Шебекинского</w:t>
      </w:r>
      <w:proofErr w:type="spellEnd"/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продолжило реализацию социально значимого проекта «Совершенствование системы социального сопровождения семей военнослужащих, участников СВО».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представляет собой комплексное сопровождение участников СВО и членов их семей, состоящее из 2 основных направлений: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 участниками СВО, вернувшимися из зоны боевых действий, направленная на их успешную адаптацию к гражданской жизни, формирование мотивации к самореализации, трудовой занятости, сохранению и укреплению семейных связей, социальной включенности для осознания личного опыта и своей роли в гражданском обществе. 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реализуется посредством: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организации профессионального психологического кризисного консультирования;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участия в мероприятиях, направленных на формирование социокультурной комфортности через организацию досуга и отдыха, а также предполагающих активное участие и проживание положительного опыта преодоления трудностей и достижения цели;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взаимодействия с ветеранскими объединениями, некоммерческими организациями.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членами семей участников СВО, включающая в себя: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психологическую помощь и поддержку, в том числе анонимную;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обучение психологическим приемам корректного общения с родственниками, вернувшимися из зоны боевых действий;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активизацию внутренних ресурсов семьи;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привлечение членов семьи к участию в мероприятиях совместного семейного досуга и отдыха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Психологическая помощь и поддержка целевым группам оказывается в форме индивидуальных и кризисных консультаций, в том числе анонимных, семейных консультаций, издания и распространения тематических буклетов. Реализация комплекса мероприятий проекта позволит снизить у членов семей уровень тревожности, стресса, улучшить их психоэмоциональное состояние.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время действия проекта оформлено 568 социальных паспортов семей военнослужащих – участников СВО. Единовременную выплату получили 486 военнослужащих, ежемесячную выплату при отсутствии постоянного источника доходов – 163 военнослужащих. Меры социальной поддержки оформлены на 709 детей военнослужащих – участников СВО. 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Организованы культурно-массовые мероприятия (посещение музея, экскурсии, моноспектакли) для 135 членов семей военнослужащих – участников СВО. 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 семьям военнослужащих – участников СВО оказано содействие в различных сферах, таких как: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содействие в ведении домашнего хозяйства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(продукты питания, помощь по дому);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содействие в подключении коммуникаций (газоп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овод, водоп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</w:t>
      </w: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вод, водоотведение);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содействие в строительно-ремонтных работах в домовладении и на прилегающей территории;– содействие в садово-огородных работах;</w:t>
      </w:r>
    </w:p>
    <w:p w:rsid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содействие в заготовке (приобретении) твердого топлива;</w:t>
      </w:r>
    </w:p>
    <w:p w:rsidR="005459A1" w:rsidRPr="005459A1" w:rsidRDefault="005459A1" w:rsidP="00545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содействие в оформлении регистрации.</w:t>
      </w:r>
    </w:p>
    <w:sectPr w:rsidR="005459A1" w:rsidRPr="0054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82"/>
    <w:rsid w:val="000E29C1"/>
    <w:rsid w:val="005459A1"/>
    <w:rsid w:val="00800A15"/>
    <w:rsid w:val="00D3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729D9-5AB2-47F8-BD98-DCC65C0C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Кравцова_214</dc:creator>
  <cp:keywords/>
  <dc:description/>
  <cp:lastModifiedBy>Comp</cp:lastModifiedBy>
  <cp:revision>2</cp:revision>
  <dcterms:created xsi:type="dcterms:W3CDTF">2024-12-24T10:40:00Z</dcterms:created>
  <dcterms:modified xsi:type="dcterms:W3CDTF">2024-12-24T10:40:00Z</dcterms:modified>
</cp:coreProperties>
</file>