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C" w:rsidRPr="00505DFC" w:rsidRDefault="00505DFC" w:rsidP="00505DF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proofErr w:type="spellStart"/>
        <w:r w:rsidRPr="00505DFC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505DFC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5DFC" w:rsidRPr="00505D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DFC" w:rsidRPr="00505DFC" w:rsidRDefault="00505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C">
              <w:rPr>
                <w:rFonts w:ascii="Times New Roman" w:hAnsi="Times New Roman" w:cs="Times New Roman"/>
                <w:sz w:val="24"/>
                <w:szCs w:val="24"/>
              </w:rP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5DFC" w:rsidRPr="00505DFC" w:rsidRDefault="00505DF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C">
              <w:rPr>
                <w:rFonts w:ascii="Times New Roman" w:hAnsi="Times New Roman" w:cs="Times New Roman"/>
                <w:sz w:val="24"/>
                <w:szCs w:val="24"/>
              </w:rPr>
              <w:t>N 338</w:t>
            </w:r>
          </w:p>
        </w:tc>
      </w:tr>
    </w:tbl>
    <w:p w:rsidR="00505DFC" w:rsidRPr="00505DFC" w:rsidRDefault="00505DF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ЗАКОН</w:t>
      </w:r>
    </w:p>
    <w:p w:rsidR="00505DFC" w:rsidRPr="00505DFC" w:rsidRDefault="00505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505DFC" w:rsidRPr="00505DFC" w:rsidRDefault="00505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О ПРОТИВОДЕЙСТВИИ КОРРУПЦИИ В БЕЛГОРОДСКОЙ ОБЛАСТИ</w:t>
      </w:r>
    </w:p>
    <w:p w:rsidR="00505DFC" w:rsidRPr="00505DFC" w:rsidRDefault="00505D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5DF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05DFC" w:rsidRPr="00505DFC" w:rsidRDefault="00505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Белгородской областной Думой</w:t>
      </w:r>
    </w:p>
    <w:p w:rsidR="00505DFC" w:rsidRPr="00505DFC" w:rsidRDefault="00505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29 апреля 2010 года</w:t>
      </w:r>
    </w:p>
    <w:p w:rsidR="00505DFC" w:rsidRPr="00505DFC" w:rsidRDefault="00505DF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5DFC" w:rsidRPr="00505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DFC" w:rsidRPr="00505DFC" w:rsidRDefault="00505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DFC" w:rsidRPr="00505DFC" w:rsidRDefault="00505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5DFC" w:rsidRPr="00505DFC" w:rsidRDefault="005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C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505DFC" w:rsidRPr="00505DFC" w:rsidRDefault="005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C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Белгородской области от 06.06.2016 </w:t>
            </w:r>
            <w:hyperlink r:id="rId6">
              <w:r w:rsidRPr="00505DFC">
                <w:rPr>
                  <w:rFonts w:ascii="Times New Roman" w:hAnsi="Times New Roman" w:cs="Times New Roman"/>
                  <w:sz w:val="24"/>
                  <w:szCs w:val="24"/>
                </w:rPr>
                <w:t>N 82</w:t>
              </w:r>
            </w:hyperlink>
            <w:r w:rsidRPr="00505D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05DFC" w:rsidRPr="00505DFC" w:rsidRDefault="00505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C">
              <w:rPr>
                <w:rFonts w:ascii="Times New Roman" w:hAnsi="Times New Roman" w:cs="Times New Roman"/>
                <w:sz w:val="24"/>
                <w:szCs w:val="24"/>
              </w:rPr>
              <w:t xml:space="preserve">от 28.11.2018 </w:t>
            </w:r>
            <w:hyperlink r:id="rId7">
              <w:r w:rsidRPr="00505DFC">
                <w:rPr>
                  <w:rFonts w:ascii="Times New Roman" w:hAnsi="Times New Roman" w:cs="Times New Roman"/>
                  <w:sz w:val="24"/>
                  <w:szCs w:val="24"/>
                </w:rPr>
                <w:t>N 317</w:t>
              </w:r>
            </w:hyperlink>
            <w:r w:rsidRPr="00505DFC">
              <w:rPr>
                <w:rFonts w:ascii="Times New Roman" w:hAnsi="Times New Roman" w:cs="Times New Roman"/>
                <w:sz w:val="24"/>
                <w:szCs w:val="24"/>
              </w:rPr>
              <w:t xml:space="preserve">, от 03.09.2021 </w:t>
            </w:r>
            <w:hyperlink r:id="rId8">
              <w:r w:rsidRPr="00505DFC">
                <w:rPr>
                  <w:rFonts w:ascii="Times New Roman" w:hAnsi="Times New Roman" w:cs="Times New Roman"/>
                  <w:sz w:val="24"/>
                  <w:szCs w:val="24"/>
                </w:rPr>
                <w:t>N 95</w:t>
              </w:r>
            </w:hyperlink>
            <w:r w:rsidRPr="00505D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DFC" w:rsidRPr="00505DFC" w:rsidRDefault="00505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DFC" w:rsidRPr="00505DFC" w:rsidRDefault="00505D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Настоящий закон в соответствии с Федеральным </w:t>
      </w:r>
      <w:hyperlink r:id="rId9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2. Меры по противодействию коррупции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1) разработку и реализацию областной программы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2) создание и функционирование Комиссии по координации работы по противодействию коррупции в Белгородской области;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3) осуществление антикоррупционного просвещения, образования и пропаганды;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5) обеспечение доступа граждан к информации о деятельности органов государственной власти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FC">
        <w:rPr>
          <w:rFonts w:ascii="Times New Roman" w:hAnsi="Times New Roman" w:cs="Times New Roman"/>
          <w:sz w:val="24"/>
          <w:szCs w:val="24"/>
        </w:rP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</w:t>
      </w:r>
      <w:r w:rsidRPr="00505DFC">
        <w:rPr>
          <w:rFonts w:ascii="Times New Roman" w:hAnsi="Times New Roman" w:cs="Times New Roman"/>
          <w:sz w:val="24"/>
          <w:szCs w:val="24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(п. 6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7) иные меры, предусмотренные федеральным законодательством и законодательством Белгородской области.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(п. 7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3. Областная программа противодействия коррупции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4. Комиссия по координации работы по противодействию коррупции в Белгородской области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4.1. Полномочия органов государственной власти Белгородской области в сфере противодействия коррупции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1. Белгородская областная Дума: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2) осуществляет законодательное регулирование в сфере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3) осуществляет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законов Белгородской области, регулирующих отношения в сфере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4) проводит антикоррупционную экспертизу законов Белгородской области, проектов законов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2. Губернатор Белгородской области: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lastRenderedPageBreak/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FC">
        <w:rPr>
          <w:rFonts w:ascii="Times New Roman" w:hAnsi="Times New Roman" w:cs="Times New Roman"/>
          <w:sz w:val="24"/>
          <w:szCs w:val="24"/>
        </w:rP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3. Правительство Белгородской области: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1) участвует в реализации государственной политики в области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4) обеспечивает реализацию в пределах своих полномочий мер по профилактике </w:t>
      </w:r>
      <w:r w:rsidRPr="00505DFC">
        <w:rPr>
          <w:rFonts w:ascii="Times New Roman" w:hAnsi="Times New Roman" w:cs="Times New Roman"/>
          <w:sz w:val="24"/>
          <w:szCs w:val="24"/>
        </w:rPr>
        <w:lastRenderedPageBreak/>
        <w:t>коррупции в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4.2. Орган Белгородской области по профилактике коррупционных и иных правонарушений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 xml:space="preserve">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6">
        <w:r w:rsidRPr="00505DF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  <w:proofErr w:type="gramEnd"/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5. Антикоррупционное просвещение, образование и пропаганда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03.09.2021 N 95)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3. Антикоррупционная пропаганда представляет собой целенаправленную </w:t>
      </w:r>
      <w:r w:rsidRPr="00505DFC">
        <w:rPr>
          <w:rFonts w:ascii="Times New Roman" w:hAnsi="Times New Roman" w:cs="Times New Roman"/>
          <w:sz w:val="24"/>
          <w:szCs w:val="24"/>
        </w:rPr>
        <w:lastRenderedPageBreak/>
        <w:t>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</w:t>
      </w:r>
      <w:proofErr w:type="spellStart"/>
      <w:r w:rsidRPr="00505DFC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505DFC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асть 1 в ред. </w:t>
      </w:r>
      <w:hyperlink r:id="rId19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Правительством Российской Федерации.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асть 2 в ред. </w:t>
      </w:r>
      <w:hyperlink r:id="rId20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Статья 6.1. Порядок осуществления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расходами лиц, замещающих, замещавших (занимавших) государственные должности Белгородской области, и иных лиц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28.11.2018 N 317)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22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FC">
        <w:rPr>
          <w:rFonts w:ascii="Times New Roman" w:hAnsi="Times New Roman" w:cs="Times New Roman"/>
          <w:sz w:val="24"/>
          <w:szCs w:val="24"/>
        </w:rPr>
        <w:t xml:space="preserve"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23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505DFC" w:rsidRPr="00505DFC" w:rsidRDefault="00505D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>
        <w:r w:rsidRPr="00505DF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28.11.2018 N 317)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FC">
        <w:rPr>
          <w:rFonts w:ascii="Times New Roman" w:hAnsi="Times New Roman" w:cs="Times New Roman"/>
          <w:sz w:val="24"/>
          <w:szCs w:val="24"/>
        </w:rP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25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6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размещаемой в сети Интернет".</w:t>
      </w:r>
      <w:proofErr w:type="gramEnd"/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lastRenderedPageBreak/>
        <w:t xml:space="preserve">Статья 7.1. Развитие институтов общественного 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противодействии коррупции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Органы государственной власти Белгородской области в пределах своих полномочий: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505DFC" w:rsidRPr="00505DFC" w:rsidRDefault="00505D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05DFC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505DFC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505DF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05DFC">
        <w:rPr>
          <w:rFonts w:ascii="Times New Roman" w:hAnsi="Times New Roman" w:cs="Times New Roman"/>
          <w:sz w:val="24"/>
          <w:szCs w:val="24"/>
        </w:rPr>
        <w:t xml:space="preserve"> Белгородской области от 06.06.2016 N 82)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8. Финансирование мер по противодействию коррупции в Белгородской области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Статья 9. Вступление в силу настоящего закона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505DFC" w:rsidRPr="00505DFC" w:rsidRDefault="00505D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Губернатор Белгородской области</w:t>
      </w:r>
    </w:p>
    <w:p w:rsidR="00505DFC" w:rsidRPr="00505DFC" w:rsidRDefault="00505D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Е.САВЧЕНКО</w:t>
      </w:r>
    </w:p>
    <w:p w:rsidR="00505DFC" w:rsidRPr="00505DFC" w:rsidRDefault="00505DF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г. Белгород</w:t>
      </w:r>
    </w:p>
    <w:p w:rsidR="00505DFC" w:rsidRPr="00505DFC" w:rsidRDefault="00505DF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7 мая 2010 г.</w:t>
      </w:r>
    </w:p>
    <w:p w:rsidR="00505DFC" w:rsidRPr="00505DFC" w:rsidRDefault="00505DFC">
      <w:pPr>
        <w:pStyle w:val="ConsPlusNormal"/>
        <w:spacing w:before="200"/>
        <w:rPr>
          <w:rFonts w:ascii="Times New Roman" w:hAnsi="Times New Roman" w:cs="Times New Roman"/>
          <w:sz w:val="24"/>
          <w:szCs w:val="24"/>
        </w:rPr>
      </w:pPr>
      <w:r w:rsidRPr="00505DFC">
        <w:rPr>
          <w:rFonts w:ascii="Times New Roman" w:hAnsi="Times New Roman" w:cs="Times New Roman"/>
          <w:sz w:val="24"/>
          <w:szCs w:val="24"/>
        </w:rPr>
        <w:t>N 338</w:t>
      </w:r>
    </w:p>
    <w:p w:rsidR="00505DFC" w:rsidRPr="00505DFC" w:rsidRDefault="0050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5DFC" w:rsidRPr="00505DFC" w:rsidRDefault="00505DF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0A77" w:rsidRPr="00505DFC" w:rsidRDefault="001B0A77">
      <w:pPr>
        <w:rPr>
          <w:rFonts w:ascii="Times New Roman" w:hAnsi="Times New Roman" w:cs="Times New Roman"/>
          <w:sz w:val="24"/>
          <w:szCs w:val="24"/>
        </w:rPr>
      </w:pPr>
    </w:p>
    <w:sectPr w:rsidR="001B0A77" w:rsidRPr="00505DFC" w:rsidSect="00E4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FC"/>
    <w:rsid w:val="001B0A77"/>
    <w:rsid w:val="0050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5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5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5DF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5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01A8A1802958E3E50F8B067A7D91CC1F41F914E7A6BFB13E6DD54167E6F0F030DE69A6E7464B4B0D9C0D61506091825314C09EAD13241C3B30BJ1f2J" TargetMode="External"/><Relationship Id="rId13" Type="http://schemas.openxmlformats.org/officeDocument/2006/relationships/hyperlink" Target="consultantplus://offline/ref=02F01A8A1802958E3E50F8B067A7D91CC1F41F91427260FD12E6DD54167E6F0F030DE69A6E7464B4B0D9C7D21506091825314C09EAD13241C3B30BJ1f2J" TargetMode="External"/><Relationship Id="rId18" Type="http://schemas.openxmlformats.org/officeDocument/2006/relationships/hyperlink" Target="consultantplus://offline/ref=02F01A8A1802958E3E50F8B067A7D91CC1F41F914E7A6BFB13E6DD54167E6F0F030DE69A6E7464B4B0D9C0D61506091825314C09EAD13241C3B30BJ1f2J" TargetMode="External"/><Relationship Id="rId26" Type="http://schemas.openxmlformats.org/officeDocument/2006/relationships/hyperlink" Target="consultantplus://offline/ref=02F01A8A1802958E3E50F8B067A7D91CC1F41F91477D6EF916E6DD54167E6F0F030DE6886E2C68B4B7C7C7D70050585EJ7f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F01A8A1802958E3E50F8B067A7D91CC1F41F91407E6BFF11E6DD54167E6F0F030DE69A6E7464B4B0D9C6D11506091825314C09EAD13241C3B30BJ1f2J" TargetMode="External"/><Relationship Id="rId7" Type="http://schemas.openxmlformats.org/officeDocument/2006/relationships/hyperlink" Target="consultantplus://offline/ref=02F01A8A1802958E3E50F8B067A7D91CC1F41F91407E6BFF11E6DD54167E6F0F030DE69A6E7464B4B0D9C6D11506091825314C09EAD13241C3B30BJ1f2J" TargetMode="External"/><Relationship Id="rId12" Type="http://schemas.openxmlformats.org/officeDocument/2006/relationships/hyperlink" Target="consultantplus://offline/ref=02F01A8A1802958E3E50F8B067A7D91CC1F41F91427260FD12E6DD54167E6F0F030DE69A6E7464B4B0D9C7D51506091825314C09EAD13241C3B30BJ1f2J" TargetMode="External"/><Relationship Id="rId17" Type="http://schemas.openxmlformats.org/officeDocument/2006/relationships/hyperlink" Target="consultantplus://offline/ref=02F01A8A1802958E3E50F8B067A7D91CC1F41F91427260FD12E6DD54167E6F0F030DE69A6E7464B4B0D9C2D11506091825314C09EAD13241C3B30BJ1f2J" TargetMode="External"/><Relationship Id="rId25" Type="http://schemas.openxmlformats.org/officeDocument/2006/relationships/hyperlink" Target="consultantplus://offline/ref=02F01A8A1802958E3E50E6BD71CB8311C6F742984E7B62AB4BB98609417765585642E7D42A7E7BB5B1C7C4D61CJ5f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F01A8A1802958E3E50E6BD71CB8311C1FD499D417262AB4BB98609417765585642E7D42A7E7BB5B1C7C4D61CJ5f0J" TargetMode="External"/><Relationship Id="rId20" Type="http://schemas.openxmlformats.org/officeDocument/2006/relationships/hyperlink" Target="consultantplus://offline/ref=02F01A8A1802958E3E50F8B067A7D91CC1F41F91427260FD12E6DD54167E6F0F030DE69A6E7464B4B0D9C3D71506091825314C09EAD13241C3B30BJ1f2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01A8A1802958E3E50F8B067A7D91CC1F41F91427260FD12E6DD54167E6F0F030DE69A6E7464B4B0D9C6D11506091825314C09EAD13241C3B30BJ1f2J" TargetMode="External"/><Relationship Id="rId11" Type="http://schemas.openxmlformats.org/officeDocument/2006/relationships/hyperlink" Target="consultantplus://offline/ref=02F01A8A1802958E3E50F8B067A7D91CC1F41F91427260FD12E6DD54167E6F0F030DE69A6E7464B4B0D9C7D71506091825314C09EAD13241C3B30BJ1f2J" TargetMode="External"/><Relationship Id="rId24" Type="http://schemas.openxmlformats.org/officeDocument/2006/relationships/hyperlink" Target="consultantplus://offline/ref=02F01A8A1802958E3E50F8B067A7D91CC1F41F91407E6BFF11E6DD54167E6F0F030DE69A6E7464B4B0D9C6D11506091825314C09EAD13241C3B30BJ1f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F01A8A1802958E3E50F8B067A7D91CC1F41F91427260FD12E6DD54167E6F0F030DE69A6E7464B4B0D9C2D51506091825314C09EAD13241C3B30BJ1f2J" TargetMode="External"/><Relationship Id="rId23" Type="http://schemas.openxmlformats.org/officeDocument/2006/relationships/hyperlink" Target="consultantplus://offline/ref=02F01A8A1802958E3E50E6BD71CB8311C1FE4299447362AB4BB98609417765585642E7D42A7E7BB5B1C7C4D61CJ5f0J" TargetMode="External"/><Relationship Id="rId28" Type="http://schemas.openxmlformats.org/officeDocument/2006/relationships/hyperlink" Target="consultantplus://offline/ref=02F01A8A1802958E3E50F8B067A7D91CC1F41F91427260FD12E6DD54167E6F0F030DE69A6E7464B4B0D9C0D61506091825314C09EAD13241C3B30BJ1f2J" TargetMode="External"/><Relationship Id="rId10" Type="http://schemas.openxmlformats.org/officeDocument/2006/relationships/hyperlink" Target="consultantplus://offline/ref=02F01A8A1802958E3E50F8B067A7D91CC1F41F91427260FD12E6DD54167E6F0F030DE69A6E7464B4B0D9C6DF1506091825314C09EAD13241C3B30BJ1f2J" TargetMode="External"/><Relationship Id="rId19" Type="http://schemas.openxmlformats.org/officeDocument/2006/relationships/hyperlink" Target="consultantplus://offline/ref=02F01A8A1802958E3E50F8B067A7D91CC1F41F91427260FD12E6DD54167E6F0F030DE69A6E7464B4B0D9C2DF1506091825314C09EAD13241C3B30BJ1f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01A8A1802958E3E50E6BD71CB8311C1FD499F4E7362AB4BB98609417765584442BFD82A7965B5B8D292875A07555C77224D0FEAD2335DJCf3J" TargetMode="External"/><Relationship Id="rId14" Type="http://schemas.openxmlformats.org/officeDocument/2006/relationships/hyperlink" Target="consultantplus://offline/ref=02F01A8A1802958E3E50F8B067A7D91CC1F41F91427260FD12E6DD54167E6F0F030DE69A6E7464B4B0D9C7DE1506091825314C09EAD13241C3B30BJ1f2J" TargetMode="External"/><Relationship Id="rId22" Type="http://schemas.openxmlformats.org/officeDocument/2006/relationships/hyperlink" Target="consultantplus://offline/ref=02F01A8A1802958E3E50F8B067A7D91CC1F41F91427260FD12E6DD54167E6F0F030DE69A6E7464B4B0D9C3D41506091825314C09EAD13241C3B30BJ1f2J" TargetMode="External"/><Relationship Id="rId27" Type="http://schemas.openxmlformats.org/officeDocument/2006/relationships/hyperlink" Target="consultantplus://offline/ref=02F01A8A1802958E3E50F8B067A7D91CC1F41F91427260FD12E6DD54167E6F0F030DE69A6E7464B4B0D9C3D31506091825314C09EAD13241C3B30BJ1f2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2807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2022-11-07T09:31:00Z</dcterms:created>
  <dcterms:modified xsi:type="dcterms:W3CDTF">2022-11-07T09:32:00Z</dcterms:modified>
</cp:coreProperties>
</file>