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2E" w:rsidRPr="00C65B2E" w:rsidRDefault="00C65B2E" w:rsidP="00C65B2E">
      <w:pPr>
        <w:spacing w:before="100" w:beforeAutospacing="1" w:after="100" w:afterAutospacing="1" w:line="240" w:lineRule="auto"/>
        <w:outlineLvl w:val="0"/>
        <w:rPr>
          <w:rFonts w:ascii="inherit" w:hAnsi="inherit" w:cs="Times New Roman"/>
          <w:b w:val="0"/>
          <w:bCs w:val="0"/>
          <w:caps/>
          <w:kern w:val="36"/>
          <w:sz w:val="48"/>
          <w:szCs w:val="48"/>
        </w:rPr>
      </w:pPr>
      <w:r w:rsidRPr="00C65B2E">
        <w:rPr>
          <w:rFonts w:ascii="inherit" w:hAnsi="inherit" w:cs="Times New Roman"/>
          <w:b w:val="0"/>
          <w:bCs w:val="0"/>
          <w:caps/>
          <w:kern w:val="36"/>
          <w:sz w:val="48"/>
          <w:szCs w:val="48"/>
        </w:rPr>
        <w:t>АНАЛИЗ РЕГИОНАЛЬНОГО ЗАКОНОДАТЕЛЬСТВА, РЕГУЛИРУЮЩЕГО ЛЬГОТНОЕ ПРЕДОСТАВЛЕНИЕ ЗЕМЕЛЬНЫХ УЧАСТКОВ МНОГОДЕТНЫМ СЕМЬЯМ</w:t>
      </w:r>
    </w:p>
    <w:p w:rsidR="00C65B2E" w:rsidRPr="00C65B2E" w:rsidRDefault="00C65B2E" w:rsidP="00C65B2E">
      <w:pPr>
        <w:spacing w:after="100" w:afterAutospacing="1" w:line="240" w:lineRule="auto"/>
        <w:rPr>
          <w:rFonts w:cs="Times New Roman"/>
          <w:b w:val="0"/>
          <w:bCs w:val="0"/>
          <w:sz w:val="24"/>
          <w:szCs w:val="24"/>
        </w:rPr>
      </w:pPr>
      <w:r w:rsidRPr="00C65B2E">
        <w:rPr>
          <w:rFonts w:cs="Times New Roman"/>
          <w:b w:val="0"/>
          <w:bCs w:val="0"/>
          <w:sz w:val="24"/>
          <w:szCs w:val="24"/>
        </w:rPr>
        <w:t>В соответствии с п. 6 Статьи 39.5. земельного кодекса Российской Федерации принят Закон Белгородской области от 08 ноября 2011 года № 74 «О предоставлении земельных участков многодетным семьям».</w:t>
      </w:r>
      <w:r w:rsidRPr="00C65B2E">
        <w:rPr>
          <w:rFonts w:cs="Times New Roman"/>
          <w:b w:val="0"/>
          <w:bCs w:val="0"/>
          <w:sz w:val="24"/>
          <w:szCs w:val="24"/>
        </w:rPr>
        <w:br/>
        <w:t>Порядком установлены условия, при одновременном соблюдении которых, граждане, имеющие трех и более детей, приобретают право на постановку на учет на предоставление земельных участков в собственность бесплатно.</w:t>
      </w:r>
      <w:r w:rsidRPr="00C65B2E">
        <w:rPr>
          <w:rFonts w:cs="Times New Roman"/>
          <w:b w:val="0"/>
          <w:bCs w:val="0"/>
          <w:sz w:val="24"/>
          <w:szCs w:val="24"/>
        </w:rPr>
        <w:br/>
        <w:t>Определён порядок учета граждан в качестве лиц, имеющих право на предоставление земельных участков, и порядок предоставления земельных участков, установлены основания для отказа в постановке на учёт, а также основания для снятия граждан, имеющих трех и более детей, с учета. Установлен порядок и сроки рассмотрения заявлений и основания для отказа. Кроме того, Закон Белгородской области устанавливает предельные (максимальные и минимальные) размеры земельных участков в соответствии с градостроительными регламентами. </w:t>
      </w:r>
      <w:r w:rsidRPr="00C65B2E">
        <w:rPr>
          <w:rFonts w:cs="Times New Roman"/>
          <w:b w:val="0"/>
          <w:bCs w:val="0"/>
          <w:sz w:val="24"/>
          <w:szCs w:val="24"/>
        </w:rPr>
        <w:br/>
        <w:t xml:space="preserve">В соответствии с данным нормативным правовым актом Белгородской области предусмотрено информационное обеспечение мер по предоставлению земельных участков гражданам, имеющим трех и более детей </w:t>
      </w:r>
      <w:proofErr w:type="gramStart"/>
      <w:r w:rsidRPr="00C65B2E">
        <w:rPr>
          <w:rFonts w:cs="Times New Roman"/>
          <w:b w:val="0"/>
          <w:bCs w:val="0"/>
          <w:sz w:val="24"/>
          <w:szCs w:val="24"/>
        </w:rPr>
        <w:t>в</w:t>
      </w:r>
      <w:proofErr w:type="gramEnd"/>
      <w:r w:rsidRPr="00C65B2E">
        <w:rPr>
          <w:rFonts w:cs="Times New Roman"/>
          <w:b w:val="0"/>
          <w:bCs w:val="0"/>
          <w:sz w:val="24"/>
          <w:szCs w:val="24"/>
        </w:rPr>
        <w:t xml:space="preserve"> Единой государственной информационной системе социального обеспечения.</w:t>
      </w:r>
    </w:p>
    <w:p w:rsidR="00685A23" w:rsidRDefault="00685A23">
      <w:bookmarkStart w:id="0" w:name="_GoBack"/>
      <w:bookmarkEnd w:id="0"/>
    </w:p>
    <w:sectPr w:rsidR="0068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3A"/>
    <w:rsid w:val="00564F3A"/>
    <w:rsid w:val="00685A23"/>
    <w:rsid w:val="00C6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bCs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5B2E"/>
    <w:pPr>
      <w:spacing w:before="100" w:beforeAutospacing="1" w:after="100" w:afterAutospacing="1" w:line="240" w:lineRule="auto"/>
      <w:outlineLvl w:val="0"/>
    </w:pPr>
    <w:rPr>
      <w:rFonts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B2E"/>
    <w:rPr>
      <w:rFonts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B2E"/>
    <w:pPr>
      <w:spacing w:before="100" w:beforeAutospacing="1" w:after="100" w:afterAutospacing="1" w:line="240" w:lineRule="auto"/>
    </w:pPr>
    <w:rPr>
      <w:rFonts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bCs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5B2E"/>
    <w:pPr>
      <w:spacing w:before="100" w:beforeAutospacing="1" w:after="100" w:afterAutospacing="1" w:line="240" w:lineRule="auto"/>
      <w:outlineLvl w:val="0"/>
    </w:pPr>
    <w:rPr>
      <w:rFonts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B2E"/>
    <w:rPr>
      <w:rFonts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B2E"/>
    <w:pPr>
      <w:spacing w:before="100" w:beforeAutospacing="1" w:after="100" w:afterAutospacing="1" w:line="240" w:lineRule="auto"/>
    </w:pPr>
    <w:rPr>
      <w:rFonts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Греховодова</dc:creator>
  <cp:keywords/>
  <dc:description/>
  <cp:lastModifiedBy>Греховодова</cp:lastModifiedBy>
  <cp:revision>3</cp:revision>
  <dcterms:created xsi:type="dcterms:W3CDTF">2021-09-14T14:14:00Z</dcterms:created>
  <dcterms:modified xsi:type="dcterms:W3CDTF">2021-09-14T14:15:00Z</dcterms:modified>
</cp:coreProperties>
</file>