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04" w:rsidRPr="004837F3" w:rsidRDefault="00A41604" w:rsidP="00A416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Заключение о резу</w:t>
      </w:r>
      <w:r w:rsidR="006544A8">
        <w:rPr>
          <w:rFonts w:ascii="Times New Roman" w:hAnsi="Times New Roman" w:cs="Times New Roman"/>
          <w:b/>
          <w:sz w:val="25"/>
          <w:szCs w:val="25"/>
        </w:rPr>
        <w:t>льтатах общественных обсуждений</w:t>
      </w:r>
    </w:p>
    <w:p w:rsidR="00A41604" w:rsidRPr="004837F3" w:rsidRDefault="00A41604" w:rsidP="00A41604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sz w:val="25"/>
          <w:szCs w:val="25"/>
        </w:rPr>
        <w:t xml:space="preserve">от 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D14F83">
        <w:rPr>
          <w:rFonts w:ascii="Times New Roman" w:hAnsi="Times New Roman" w:cs="Times New Roman"/>
          <w:sz w:val="25"/>
          <w:szCs w:val="25"/>
        </w:rPr>
        <w:t>0</w:t>
      </w:r>
      <w:r w:rsidR="00D36A86"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D14F83">
        <w:rPr>
          <w:rFonts w:ascii="Times New Roman" w:hAnsi="Times New Roman" w:cs="Times New Roman"/>
          <w:sz w:val="25"/>
          <w:szCs w:val="25"/>
        </w:rPr>
        <w:t>1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 xml:space="preserve">5 </w:t>
      </w:r>
      <w:r w:rsidRPr="004837F3">
        <w:rPr>
          <w:rFonts w:ascii="Times New Roman" w:hAnsi="Times New Roman" w:cs="Times New Roman"/>
          <w:sz w:val="25"/>
          <w:szCs w:val="25"/>
        </w:rPr>
        <w:t>г.</w:t>
      </w: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Наименование проекта, рассмотренного на общественных обсуждениях:</w:t>
      </w:r>
      <w:r w:rsidRPr="004837F3">
        <w:rPr>
          <w:rFonts w:ascii="Times New Roman" w:hAnsi="Times New Roman" w:cs="Times New Roman"/>
          <w:sz w:val="25"/>
          <w:szCs w:val="25"/>
        </w:rPr>
        <w:t xml:space="preserve"> «Проект решения о предоставлении разрешения на условно разрешённый вид использования земельного участка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и</w:t>
      </w:r>
      <w:r w:rsidR="000619AE" w:rsidRPr="004837F3">
        <w:rPr>
          <w:rFonts w:ascii="Times New Roman" w:hAnsi="Times New Roman" w:cs="Times New Roman"/>
          <w:sz w:val="25"/>
          <w:szCs w:val="25"/>
        </w:rPr>
        <w:t>ли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объекта капитального строительства </w:t>
      </w:r>
      <w:r w:rsidR="000619AE" w:rsidRPr="004837F3">
        <w:rPr>
          <w:rFonts w:ascii="Times New Roman" w:hAnsi="Times New Roman" w:cs="Times New Roman"/>
          <w:sz w:val="25"/>
          <w:szCs w:val="25"/>
        </w:rPr>
        <w:t xml:space="preserve">в отношении </w:t>
      </w:r>
      <w:r w:rsidR="005655D1" w:rsidRPr="004837F3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кадастровым номером 31:1</w:t>
      </w:r>
      <w:r w:rsidR="00D14F83">
        <w:rPr>
          <w:rFonts w:ascii="Times New Roman" w:hAnsi="Times New Roman" w:cs="Times New Roman"/>
          <w:sz w:val="25"/>
          <w:szCs w:val="25"/>
        </w:rPr>
        <w:t>8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F12C99">
        <w:rPr>
          <w:rFonts w:ascii="Times New Roman" w:hAnsi="Times New Roman" w:cs="Times New Roman"/>
          <w:sz w:val="25"/>
          <w:szCs w:val="25"/>
        </w:rPr>
        <w:t>080200</w:t>
      </w:r>
      <w:r w:rsidR="00D14F83">
        <w:rPr>
          <w:rFonts w:ascii="Times New Roman" w:hAnsi="Times New Roman" w:cs="Times New Roman"/>
          <w:sz w:val="25"/>
          <w:szCs w:val="25"/>
        </w:rPr>
        <w:t>8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D14F83">
        <w:rPr>
          <w:rFonts w:ascii="Times New Roman" w:hAnsi="Times New Roman" w:cs="Times New Roman"/>
          <w:sz w:val="25"/>
          <w:szCs w:val="25"/>
        </w:rPr>
        <w:t>220</w:t>
      </w:r>
      <w:r w:rsidR="00A754FD"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Pr="004837F3">
        <w:rPr>
          <w:rFonts w:ascii="Times New Roman" w:hAnsi="Times New Roman" w:cs="Times New Roman"/>
          <w:sz w:val="25"/>
          <w:szCs w:val="25"/>
        </w:rPr>
        <w:t xml:space="preserve">по </w:t>
      </w:r>
      <w:r w:rsidR="00D34FC3">
        <w:rPr>
          <w:rFonts w:ascii="Times New Roman" w:hAnsi="Times New Roman" w:cs="Times New Roman"/>
          <w:sz w:val="25"/>
          <w:szCs w:val="25"/>
        </w:rPr>
        <w:t>ул</w:t>
      </w:r>
      <w:r w:rsidRPr="004837F3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D14F83">
        <w:rPr>
          <w:rFonts w:ascii="Times New Roman" w:hAnsi="Times New Roman" w:cs="Times New Roman"/>
          <w:sz w:val="25"/>
          <w:szCs w:val="25"/>
        </w:rPr>
        <w:t>Славянская</w:t>
      </w:r>
      <w:proofErr w:type="gramEnd"/>
      <w:r w:rsidR="00CA28DB">
        <w:rPr>
          <w:rFonts w:ascii="Times New Roman" w:hAnsi="Times New Roman" w:cs="Times New Roman"/>
          <w:sz w:val="25"/>
          <w:szCs w:val="25"/>
        </w:rPr>
        <w:t xml:space="preserve">, </w:t>
      </w:r>
      <w:r w:rsidR="00D14F83">
        <w:rPr>
          <w:rFonts w:ascii="Times New Roman" w:hAnsi="Times New Roman" w:cs="Times New Roman"/>
          <w:sz w:val="25"/>
          <w:szCs w:val="25"/>
        </w:rPr>
        <w:t>5</w:t>
      </w:r>
      <w:r w:rsidR="00F12C99">
        <w:rPr>
          <w:rFonts w:ascii="Times New Roman" w:hAnsi="Times New Roman" w:cs="Times New Roman"/>
          <w:sz w:val="25"/>
          <w:szCs w:val="25"/>
        </w:rPr>
        <w:t xml:space="preserve"> </w:t>
      </w:r>
      <w:r w:rsidR="00D14F83">
        <w:rPr>
          <w:rFonts w:ascii="Times New Roman" w:hAnsi="Times New Roman" w:cs="Times New Roman"/>
          <w:sz w:val="25"/>
          <w:szCs w:val="25"/>
        </w:rPr>
        <w:br/>
      </w:r>
      <w:r w:rsidR="00D0675D">
        <w:rPr>
          <w:rFonts w:ascii="Times New Roman" w:hAnsi="Times New Roman" w:cs="Times New Roman"/>
          <w:sz w:val="25"/>
          <w:szCs w:val="25"/>
        </w:rPr>
        <w:t>в</w:t>
      </w:r>
      <w:r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="00D14F83">
        <w:rPr>
          <w:rFonts w:ascii="Times New Roman" w:hAnsi="Times New Roman" w:cs="Times New Roman"/>
          <w:sz w:val="25"/>
          <w:szCs w:val="25"/>
        </w:rPr>
        <w:t>г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0675D">
        <w:rPr>
          <w:rFonts w:ascii="Times New Roman" w:hAnsi="Times New Roman" w:cs="Times New Roman"/>
          <w:sz w:val="25"/>
          <w:szCs w:val="25"/>
        </w:rPr>
        <w:t xml:space="preserve"> </w:t>
      </w:r>
      <w:r w:rsidR="00D14F83">
        <w:rPr>
          <w:rFonts w:ascii="Times New Roman" w:hAnsi="Times New Roman" w:cs="Times New Roman"/>
          <w:sz w:val="25"/>
          <w:szCs w:val="25"/>
        </w:rPr>
        <w:t>Шебекино</w:t>
      </w:r>
      <w:r w:rsidRPr="004837F3">
        <w:rPr>
          <w:rFonts w:ascii="Times New Roman" w:hAnsi="Times New Roman" w:cs="Times New Roman"/>
          <w:sz w:val="25"/>
          <w:szCs w:val="25"/>
        </w:rPr>
        <w:t>».</w:t>
      </w:r>
      <w:r w:rsidR="00C949BD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</w:p>
    <w:p w:rsidR="00A41604" w:rsidRPr="004837F3" w:rsidRDefault="00A41604" w:rsidP="00A41604">
      <w:pPr>
        <w:pStyle w:val="ConsPlusNormal"/>
        <w:tabs>
          <w:tab w:val="right" w:pos="963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Дата проведения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</w:t>
      </w:r>
      <w:r w:rsidR="00F12C99">
        <w:rPr>
          <w:rFonts w:ascii="Times New Roman" w:hAnsi="Times New Roman" w:cs="Times New Roman"/>
          <w:sz w:val="25"/>
          <w:szCs w:val="25"/>
        </w:rPr>
        <w:t>2</w:t>
      </w:r>
      <w:r w:rsidR="00D14F83">
        <w:rPr>
          <w:rFonts w:ascii="Times New Roman" w:hAnsi="Times New Roman" w:cs="Times New Roman"/>
          <w:sz w:val="25"/>
          <w:szCs w:val="25"/>
        </w:rPr>
        <w:t>4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14F83">
        <w:rPr>
          <w:rFonts w:ascii="Times New Roman" w:hAnsi="Times New Roman" w:cs="Times New Roman"/>
          <w:sz w:val="25"/>
          <w:szCs w:val="25"/>
        </w:rPr>
        <w:t>1</w:t>
      </w:r>
      <w:r w:rsidR="00C22C56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>5</w:t>
      </w:r>
      <w:r w:rsidR="00D36A86" w:rsidRPr="004837F3">
        <w:rPr>
          <w:rFonts w:ascii="Times New Roman" w:hAnsi="Times New Roman" w:cs="Times New Roman"/>
          <w:sz w:val="25"/>
          <w:szCs w:val="25"/>
        </w:rPr>
        <w:t xml:space="preserve"> г. по </w:t>
      </w:r>
      <w:r w:rsidR="00D0675D">
        <w:rPr>
          <w:rFonts w:ascii="Times New Roman" w:hAnsi="Times New Roman" w:cs="Times New Roman"/>
          <w:sz w:val="25"/>
          <w:szCs w:val="25"/>
        </w:rPr>
        <w:t>0</w:t>
      </w:r>
      <w:r w:rsidR="00D14F83">
        <w:rPr>
          <w:rFonts w:ascii="Times New Roman" w:hAnsi="Times New Roman" w:cs="Times New Roman"/>
          <w:sz w:val="25"/>
          <w:szCs w:val="25"/>
        </w:rPr>
        <w:t>7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D14F83">
        <w:rPr>
          <w:rFonts w:ascii="Times New Roman" w:hAnsi="Times New Roman" w:cs="Times New Roman"/>
          <w:sz w:val="25"/>
          <w:szCs w:val="25"/>
        </w:rPr>
        <w:t>1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Организатор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администрация Шебекинского </w:t>
      </w:r>
      <w:r w:rsidR="00A41381">
        <w:rPr>
          <w:rFonts w:ascii="Times New Roman" w:hAnsi="Times New Roman" w:cs="Times New Roman"/>
          <w:sz w:val="25"/>
          <w:szCs w:val="25"/>
        </w:rPr>
        <w:t>муниципального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округа.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Количество участников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="000C74A1">
        <w:rPr>
          <w:rFonts w:ascii="Times New Roman" w:hAnsi="Times New Roman" w:cs="Times New Roman"/>
          <w:sz w:val="25"/>
          <w:szCs w:val="25"/>
        </w:rPr>
        <w:t>1</w:t>
      </w:r>
      <w:r w:rsidRPr="004837F3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 xml:space="preserve"> человек.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обсуждений, на основании которого подготовлено заключение: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от </w:t>
      </w:r>
      <w:r w:rsidR="00D36D16">
        <w:rPr>
          <w:rFonts w:ascii="Times New Roman" w:hAnsi="Times New Roman" w:cs="Times New Roman"/>
          <w:sz w:val="25"/>
          <w:szCs w:val="25"/>
        </w:rPr>
        <w:t>1</w:t>
      </w:r>
      <w:r w:rsidR="00D14F83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36D16">
        <w:rPr>
          <w:rFonts w:ascii="Times New Roman" w:hAnsi="Times New Roman" w:cs="Times New Roman"/>
          <w:sz w:val="25"/>
          <w:szCs w:val="25"/>
        </w:rPr>
        <w:t>1</w:t>
      </w:r>
      <w:r w:rsidR="00D14F83">
        <w:rPr>
          <w:rFonts w:ascii="Times New Roman" w:hAnsi="Times New Roman" w:cs="Times New Roman"/>
          <w:sz w:val="25"/>
          <w:szCs w:val="25"/>
        </w:rPr>
        <w:t>1</w:t>
      </w:r>
      <w:r w:rsidR="004F1E90">
        <w:rPr>
          <w:rFonts w:ascii="Times New Roman" w:hAnsi="Times New Roman" w:cs="Times New Roman"/>
          <w:sz w:val="25"/>
          <w:szCs w:val="25"/>
        </w:rPr>
        <w:t>.</w:t>
      </w:r>
      <w:r w:rsidRPr="004837F3">
        <w:rPr>
          <w:rFonts w:ascii="Times New Roman" w:hAnsi="Times New Roman" w:cs="Times New Roman"/>
          <w:sz w:val="25"/>
          <w:szCs w:val="25"/>
        </w:rPr>
        <w:t>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 № б/</w:t>
      </w:r>
      <w:proofErr w:type="gramStart"/>
      <w:r w:rsidRPr="004837F3">
        <w:rPr>
          <w:rFonts w:ascii="Times New Roman" w:hAnsi="Times New Roman" w:cs="Times New Roman"/>
          <w:sz w:val="25"/>
          <w:szCs w:val="25"/>
        </w:rPr>
        <w:t>н</w:t>
      </w:r>
      <w:proofErr w:type="gramEnd"/>
      <w:r w:rsidRPr="004837F3">
        <w:rPr>
          <w:rFonts w:ascii="Times New Roman" w:hAnsi="Times New Roman" w:cs="Times New Roman"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>Внесенные предложения и замечания участников общественных обсуждений, кем внесены, дата их внесения:</w:t>
      </w:r>
    </w:p>
    <w:p w:rsidR="000C74A1" w:rsidRPr="000C74A1" w:rsidRDefault="000C74A1" w:rsidP="000C74A1">
      <w:pPr>
        <w:autoSpaceDE w:val="0"/>
        <w:autoSpaceDN w:val="0"/>
        <w:adjustRightInd w:val="0"/>
        <w:ind w:firstLine="709"/>
        <w:jc w:val="both"/>
        <w:rPr>
          <w:i/>
          <w:sz w:val="25"/>
          <w:szCs w:val="25"/>
        </w:rPr>
      </w:pPr>
      <w:r w:rsidRPr="000C74A1">
        <w:rPr>
          <w:i/>
          <w:sz w:val="25"/>
          <w:szCs w:val="25"/>
        </w:rPr>
        <w:t>– предложения и замечания иных участников общественных обсуждений:</w:t>
      </w:r>
    </w:p>
    <w:p w:rsidR="000C74A1" w:rsidRPr="000C74A1" w:rsidRDefault="000C74A1" w:rsidP="000C74A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1. </w:t>
      </w:r>
      <w:proofErr w:type="gramStart"/>
      <w:r>
        <w:rPr>
          <w:sz w:val="25"/>
          <w:szCs w:val="25"/>
        </w:rPr>
        <w:t xml:space="preserve">Замечание филиала АО «Газпром газораспределение Белгород» в г. Шебекино от 29.10.2025; </w:t>
      </w:r>
      <w:r w:rsidRPr="000C74A1">
        <w:rPr>
          <w:sz w:val="25"/>
          <w:szCs w:val="25"/>
        </w:rPr>
        <w:t>земельный участок с кадастровым номером 31:18:0802008:220 является смежным с земельным участком с кадастровым номером 31:18:0802008:1047, в границах которого расположен объект недвижимости с кадастровым номером 31:18:0802008:197 (сооружение – подземный газопровод высокого и низкого давления).</w:t>
      </w:r>
      <w:proofErr w:type="gramEnd"/>
      <w:r w:rsidRPr="000C74A1">
        <w:rPr>
          <w:sz w:val="25"/>
          <w:szCs w:val="25"/>
        </w:rPr>
        <w:t xml:space="preserve"> Необходимо учиты</w:t>
      </w:r>
      <w:r>
        <w:rPr>
          <w:sz w:val="25"/>
          <w:szCs w:val="25"/>
        </w:rPr>
        <w:t>вать охранные зоны газопроводов; основание – собственность от 14.09.2011.</w:t>
      </w:r>
    </w:p>
    <w:p w:rsidR="00A41604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>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="000C74A1">
        <w:rPr>
          <w:b/>
          <w:sz w:val="25"/>
          <w:szCs w:val="25"/>
        </w:rPr>
        <w:t xml:space="preserve"> </w:t>
      </w:r>
      <w:r w:rsidR="000C74A1" w:rsidRPr="000C74A1">
        <w:rPr>
          <w:sz w:val="25"/>
          <w:szCs w:val="25"/>
        </w:rPr>
        <w:t>учесть замечания.</w:t>
      </w:r>
    </w:p>
    <w:p w:rsidR="000C74A1" w:rsidRDefault="000C74A1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>Выводы по резул</w:t>
      </w:r>
      <w:r w:rsidR="00DE3E7A">
        <w:rPr>
          <w:b/>
          <w:sz w:val="25"/>
          <w:szCs w:val="25"/>
        </w:rPr>
        <w:t>ьтатам общественных обсуждений:</w:t>
      </w:r>
    </w:p>
    <w:p w:rsidR="00A41604" w:rsidRDefault="00C35E08" w:rsidP="00C35E08">
      <w:pPr>
        <w:pStyle w:val="ab"/>
        <w:ind w:left="0" w:firstLine="709"/>
        <w:jc w:val="both"/>
        <w:rPr>
          <w:sz w:val="25"/>
          <w:szCs w:val="25"/>
        </w:rPr>
      </w:pPr>
      <w:r w:rsidRPr="004837F3">
        <w:rPr>
          <w:sz w:val="25"/>
          <w:szCs w:val="25"/>
        </w:rPr>
        <w:t>1. </w:t>
      </w:r>
      <w:r w:rsidR="00A41604" w:rsidRPr="004837F3">
        <w:rPr>
          <w:sz w:val="25"/>
          <w:szCs w:val="25"/>
        </w:rPr>
        <w:t xml:space="preserve">Общественные обсуждения по проекту </w:t>
      </w:r>
      <w:r w:rsidR="003801DA" w:rsidRPr="004837F3">
        <w:rPr>
          <w:sz w:val="25"/>
          <w:szCs w:val="25"/>
        </w:rPr>
        <w:t>решения о предоставлении разрешения на условно разрешённый вид использования земельного участка или объекта капитального строительства в отношении земельного участка с кадастровым номером 31:1</w:t>
      </w:r>
      <w:r w:rsidR="00D14F83">
        <w:rPr>
          <w:sz w:val="25"/>
          <w:szCs w:val="25"/>
        </w:rPr>
        <w:t>8</w:t>
      </w:r>
      <w:r w:rsidR="003801DA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080200</w:t>
      </w:r>
      <w:r w:rsidR="00D14F83">
        <w:rPr>
          <w:sz w:val="25"/>
          <w:szCs w:val="25"/>
        </w:rPr>
        <w:t>8</w:t>
      </w:r>
      <w:r w:rsidR="003801DA" w:rsidRPr="004837F3">
        <w:rPr>
          <w:sz w:val="25"/>
          <w:szCs w:val="25"/>
        </w:rPr>
        <w:t>:</w:t>
      </w:r>
      <w:r w:rsidR="00D14F83">
        <w:rPr>
          <w:sz w:val="25"/>
          <w:szCs w:val="25"/>
        </w:rPr>
        <w:t>220</w:t>
      </w:r>
      <w:r w:rsidR="003801DA" w:rsidRPr="004837F3">
        <w:rPr>
          <w:sz w:val="25"/>
          <w:szCs w:val="25"/>
        </w:rPr>
        <w:t xml:space="preserve"> по </w:t>
      </w:r>
      <w:r w:rsidR="0053466A">
        <w:rPr>
          <w:sz w:val="25"/>
          <w:szCs w:val="25"/>
        </w:rPr>
        <w:t>ул</w:t>
      </w:r>
      <w:r w:rsidR="003801DA" w:rsidRPr="004837F3">
        <w:rPr>
          <w:sz w:val="25"/>
          <w:szCs w:val="25"/>
        </w:rPr>
        <w:t xml:space="preserve">. </w:t>
      </w:r>
      <w:proofErr w:type="gramStart"/>
      <w:r w:rsidR="00D14F83">
        <w:rPr>
          <w:sz w:val="25"/>
          <w:szCs w:val="25"/>
        </w:rPr>
        <w:t>Славянская</w:t>
      </w:r>
      <w:proofErr w:type="gramEnd"/>
      <w:r w:rsidR="00C53BE9">
        <w:rPr>
          <w:sz w:val="25"/>
          <w:szCs w:val="25"/>
        </w:rPr>
        <w:t xml:space="preserve">, </w:t>
      </w:r>
      <w:r w:rsidR="00D14F83">
        <w:rPr>
          <w:sz w:val="25"/>
          <w:szCs w:val="25"/>
        </w:rPr>
        <w:t>5</w:t>
      </w:r>
      <w:r w:rsidR="00560B8D">
        <w:rPr>
          <w:sz w:val="25"/>
          <w:szCs w:val="25"/>
        </w:rPr>
        <w:t xml:space="preserve"> в </w:t>
      </w:r>
      <w:r w:rsidR="00D14F83">
        <w:rPr>
          <w:sz w:val="25"/>
          <w:szCs w:val="25"/>
        </w:rPr>
        <w:t>г</w:t>
      </w:r>
      <w:r w:rsidR="003801DA" w:rsidRPr="004837F3">
        <w:rPr>
          <w:sz w:val="25"/>
          <w:szCs w:val="25"/>
        </w:rPr>
        <w:t xml:space="preserve">. </w:t>
      </w:r>
      <w:r w:rsidR="00D14F83">
        <w:rPr>
          <w:sz w:val="25"/>
          <w:szCs w:val="25"/>
        </w:rPr>
        <w:t>Шебекино</w:t>
      </w:r>
      <w:r w:rsidR="00D36D16">
        <w:rPr>
          <w:sz w:val="25"/>
          <w:szCs w:val="25"/>
        </w:rPr>
        <w:t xml:space="preserve"> </w:t>
      </w:r>
      <w:r w:rsidR="00A41604" w:rsidRPr="004837F3">
        <w:rPr>
          <w:sz w:val="25"/>
          <w:szCs w:val="25"/>
        </w:rPr>
        <w:t>признаны состоявшимися.</w:t>
      </w:r>
    </w:p>
    <w:p w:rsidR="00851F57" w:rsidRDefault="00851F57" w:rsidP="00C35E08">
      <w:pPr>
        <w:pStyle w:val="ab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2. </w:t>
      </w:r>
      <w:proofErr w:type="gramStart"/>
      <w:r w:rsidRPr="00EC2B2F">
        <w:rPr>
          <w:sz w:val="25"/>
          <w:szCs w:val="25"/>
        </w:rPr>
        <w:t xml:space="preserve">Проект решения о предоставлении разрешения на условно разрешённый вид использования земельного участка </w:t>
      </w:r>
      <w:r>
        <w:rPr>
          <w:sz w:val="25"/>
          <w:szCs w:val="25"/>
        </w:rPr>
        <w:t>и</w:t>
      </w:r>
      <w:r w:rsidR="007268BF">
        <w:rPr>
          <w:sz w:val="25"/>
          <w:szCs w:val="25"/>
        </w:rPr>
        <w:t>ли</w:t>
      </w:r>
      <w:r>
        <w:rPr>
          <w:sz w:val="25"/>
          <w:szCs w:val="25"/>
        </w:rPr>
        <w:t xml:space="preserve"> объекта капитального строительства </w:t>
      </w:r>
      <w:r w:rsidR="008B3968" w:rsidRPr="004837F3">
        <w:rPr>
          <w:sz w:val="25"/>
          <w:szCs w:val="25"/>
        </w:rPr>
        <w:t xml:space="preserve">в отношении земельного участка с кадастровым номером </w:t>
      </w:r>
      <w:r w:rsidR="009F2531" w:rsidRPr="004837F3">
        <w:rPr>
          <w:sz w:val="25"/>
          <w:szCs w:val="25"/>
        </w:rPr>
        <w:t>31:1</w:t>
      </w:r>
      <w:r w:rsidR="00D14F83">
        <w:rPr>
          <w:sz w:val="25"/>
          <w:szCs w:val="25"/>
        </w:rPr>
        <w:t>8</w:t>
      </w:r>
      <w:r w:rsidR="009F2531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080200</w:t>
      </w:r>
      <w:r w:rsidR="00D14F83">
        <w:rPr>
          <w:sz w:val="25"/>
          <w:szCs w:val="25"/>
        </w:rPr>
        <w:t>8</w:t>
      </w:r>
      <w:r w:rsidR="009F2531" w:rsidRPr="004837F3">
        <w:rPr>
          <w:sz w:val="25"/>
          <w:szCs w:val="25"/>
        </w:rPr>
        <w:t>:</w:t>
      </w:r>
      <w:r w:rsidR="00D14F83">
        <w:rPr>
          <w:sz w:val="25"/>
          <w:szCs w:val="25"/>
        </w:rPr>
        <w:t>220</w:t>
      </w:r>
      <w:r w:rsidR="009F2531" w:rsidRPr="004837F3">
        <w:rPr>
          <w:sz w:val="25"/>
          <w:szCs w:val="25"/>
        </w:rPr>
        <w:t xml:space="preserve"> по </w:t>
      </w:r>
      <w:r w:rsidR="00AC2C4A">
        <w:rPr>
          <w:sz w:val="25"/>
          <w:szCs w:val="25"/>
        </w:rPr>
        <w:t>ул</w:t>
      </w:r>
      <w:r w:rsidR="009F2531" w:rsidRPr="004837F3">
        <w:rPr>
          <w:sz w:val="25"/>
          <w:szCs w:val="25"/>
        </w:rPr>
        <w:t xml:space="preserve">. </w:t>
      </w:r>
      <w:r w:rsidR="00D14F83">
        <w:rPr>
          <w:sz w:val="25"/>
          <w:szCs w:val="25"/>
        </w:rPr>
        <w:t>Славянская</w:t>
      </w:r>
      <w:r w:rsidR="00C53BE9">
        <w:rPr>
          <w:sz w:val="25"/>
          <w:szCs w:val="25"/>
        </w:rPr>
        <w:t xml:space="preserve">, </w:t>
      </w:r>
      <w:r w:rsidR="00D14F83">
        <w:rPr>
          <w:sz w:val="25"/>
          <w:szCs w:val="25"/>
        </w:rPr>
        <w:t>5</w:t>
      </w:r>
      <w:r w:rsidR="009F2531">
        <w:rPr>
          <w:sz w:val="25"/>
          <w:szCs w:val="25"/>
        </w:rPr>
        <w:t xml:space="preserve"> </w:t>
      </w:r>
      <w:r w:rsidR="00E67041">
        <w:rPr>
          <w:sz w:val="25"/>
          <w:szCs w:val="25"/>
        </w:rPr>
        <w:br/>
      </w:r>
      <w:r w:rsidR="009F2531">
        <w:rPr>
          <w:sz w:val="25"/>
          <w:szCs w:val="25"/>
        </w:rPr>
        <w:t xml:space="preserve">в </w:t>
      </w:r>
      <w:r w:rsidR="00D14F83">
        <w:rPr>
          <w:sz w:val="25"/>
          <w:szCs w:val="25"/>
        </w:rPr>
        <w:t>г</w:t>
      </w:r>
      <w:r w:rsidR="009F2531" w:rsidRPr="004837F3">
        <w:rPr>
          <w:sz w:val="25"/>
          <w:szCs w:val="25"/>
        </w:rPr>
        <w:t xml:space="preserve">. </w:t>
      </w:r>
      <w:r w:rsidR="00D14F83">
        <w:rPr>
          <w:sz w:val="25"/>
          <w:szCs w:val="25"/>
        </w:rPr>
        <w:t>Шебекино</w:t>
      </w:r>
      <w:r w:rsidR="009F2531">
        <w:rPr>
          <w:sz w:val="25"/>
          <w:szCs w:val="25"/>
        </w:rPr>
        <w:t xml:space="preserve"> </w:t>
      </w:r>
      <w:r w:rsidRPr="00EC2B2F">
        <w:rPr>
          <w:sz w:val="25"/>
          <w:szCs w:val="25"/>
        </w:rPr>
        <w:t xml:space="preserve">Шебекинского </w:t>
      </w:r>
      <w:r w:rsidR="00544423">
        <w:rPr>
          <w:sz w:val="25"/>
          <w:szCs w:val="25"/>
        </w:rPr>
        <w:t>муниципального</w:t>
      </w:r>
      <w:r w:rsidRPr="00EC2B2F">
        <w:rPr>
          <w:sz w:val="25"/>
          <w:szCs w:val="25"/>
        </w:rPr>
        <w:t xml:space="preserve"> округа </w:t>
      </w:r>
      <w:r w:rsidR="00D14F83">
        <w:rPr>
          <w:sz w:val="25"/>
          <w:szCs w:val="25"/>
        </w:rPr>
        <w:t>утвердить</w:t>
      </w:r>
      <w:r w:rsidR="007268BF">
        <w:rPr>
          <w:sz w:val="25"/>
          <w:szCs w:val="25"/>
        </w:rPr>
        <w:t>.</w:t>
      </w:r>
      <w:r w:rsidR="00335C1D">
        <w:rPr>
          <w:sz w:val="25"/>
          <w:szCs w:val="25"/>
        </w:rPr>
        <w:t xml:space="preserve"> </w:t>
      </w:r>
      <w:proofErr w:type="gramEnd"/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810CCC" w:rsidTr="004B17A4">
        <w:tc>
          <w:tcPr>
            <w:tcW w:w="3794" w:type="dxa"/>
          </w:tcPr>
          <w:p w:rsidR="00AC2C4A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</w:t>
            </w:r>
            <w:r w:rsidR="004B17A4">
              <w:rPr>
                <w:b/>
                <w:sz w:val="25"/>
                <w:szCs w:val="25"/>
              </w:rPr>
              <w:t>аместител</w:t>
            </w:r>
            <w:r>
              <w:rPr>
                <w:b/>
                <w:sz w:val="25"/>
                <w:szCs w:val="25"/>
              </w:rPr>
              <w:t>ь</w:t>
            </w:r>
            <w:r w:rsidR="004B17A4">
              <w:rPr>
                <w:b/>
                <w:sz w:val="25"/>
                <w:szCs w:val="25"/>
              </w:rPr>
              <w:t xml:space="preserve"> г</w:t>
            </w:r>
            <w:r w:rsidR="00F22996">
              <w:rPr>
                <w:b/>
                <w:sz w:val="25"/>
                <w:szCs w:val="25"/>
              </w:rPr>
              <w:t>лав</w:t>
            </w:r>
            <w:r w:rsidR="004B17A4">
              <w:rPr>
                <w:b/>
                <w:sz w:val="25"/>
                <w:szCs w:val="25"/>
              </w:rPr>
              <w:t>ы</w:t>
            </w:r>
            <w:r w:rsidR="00A41381">
              <w:rPr>
                <w:b/>
                <w:sz w:val="25"/>
                <w:szCs w:val="25"/>
              </w:rPr>
              <w:t xml:space="preserve"> </w:t>
            </w:r>
            <w:r w:rsidR="00810CCC" w:rsidRPr="0038388F">
              <w:rPr>
                <w:b/>
                <w:sz w:val="25"/>
                <w:szCs w:val="25"/>
              </w:rPr>
              <w:t>администрации Шебекинского</w:t>
            </w:r>
            <w:r w:rsidR="0038388F" w:rsidRPr="0038388F">
              <w:rPr>
                <w:b/>
                <w:sz w:val="25"/>
                <w:szCs w:val="25"/>
              </w:rPr>
              <w:t xml:space="preserve"> </w:t>
            </w:r>
            <w:r w:rsidR="00F22996">
              <w:rPr>
                <w:b/>
                <w:sz w:val="25"/>
                <w:szCs w:val="25"/>
              </w:rPr>
              <w:t>муниципального</w:t>
            </w:r>
            <w:r w:rsidR="00810CCC" w:rsidRPr="0038388F">
              <w:rPr>
                <w:b/>
                <w:sz w:val="25"/>
                <w:szCs w:val="25"/>
              </w:rPr>
              <w:t xml:space="preserve"> округа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:rsidR="00810CCC" w:rsidRPr="0038388F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строительству</w:t>
            </w:r>
          </w:p>
        </w:tc>
        <w:tc>
          <w:tcPr>
            <w:tcW w:w="6095" w:type="dxa"/>
          </w:tcPr>
          <w:p w:rsidR="00810CCC" w:rsidRPr="0038388F" w:rsidRDefault="00810CCC" w:rsidP="00C35E08">
            <w:pPr>
              <w:pStyle w:val="ab"/>
              <w:ind w:left="0"/>
              <w:jc w:val="both"/>
              <w:rPr>
                <w:b/>
                <w:sz w:val="25"/>
                <w:szCs w:val="25"/>
              </w:rPr>
            </w:pPr>
          </w:p>
          <w:p w:rsidR="00F22996" w:rsidRDefault="00F22996" w:rsidP="0023203E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4B17A4" w:rsidRDefault="004B17A4" w:rsidP="004B17A4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810CCC" w:rsidRDefault="00AC2C4A" w:rsidP="00AC2C4A">
            <w:pPr>
              <w:pStyle w:val="ab"/>
              <w:ind w:left="0"/>
              <w:jc w:val="right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Ю</w:t>
            </w:r>
            <w:r w:rsidR="00F22996">
              <w:rPr>
                <w:b/>
                <w:sz w:val="25"/>
                <w:szCs w:val="25"/>
              </w:rPr>
              <w:t>.</w:t>
            </w:r>
            <w:r>
              <w:rPr>
                <w:b/>
                <w:sz w:val="25"/>
                <w:szCs w:val="25"/>
              </w:rPr>
              <w:t>Е</w:t>
            </w:r>
            <w:r w:rsidR="0023203E">
              <w:rPr>
                <w:b/>
                <w:sz w:val="25"/>
                <w:szCs w:val="25"/>
              </w:rPr>
              <w:t>.</w:t>
            </w:r>
            <w:r w:rsidR="00810CCC" w:rsidRPr="0038388F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Дейнега</w:t>
            </w:r>
          </w:p>
        </w:tc>
      </w:tr>
    </w:tbl>
    <w:p w:rsidR="00A41604" w:rsidRPr="004837F3" w:rsidRDefault="00A41604" w:rsidP="00810CCC">
      <w:pPr>
        <w:widowControl w:val="0"/>
        <w:tabs>
          <w:tab w:val="right" w:pos="9639"/>
        </w:tabs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sectPr w:rsidR="00A41604" w:rsidRPr="004837F3" w:rsidSect="00A754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700A"/>
    <w:multiLevelType w:val="hybridMultilevel"/>
    <w:tmpl w:val="E90A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1522"/>
    <w:multiLevelType w:val="hybridMultilevel"/>
    <w:tmpl w:val="CA826DD4"/>
    <w:lvl w:ilvl="0" w:tplc="C8D6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D0611"/>
    <w:rsid w:val="00014BBC"/>
    <w:rsid w:val="000253F2"/>
    <w:rsid w:val="000500E9"/>
    <w:rsid w:val="000619AE"/>
    <w:rsid w:val="000B3353"/>
    <w:rsid w:val="000B4AC9"/>
    <w:rsid w:val="000C74A1"/>
    <w:rsid w:val="000D0611"/>
    <w:rsid w:val="000D6C80"/>
    <w:rsid w:val="000E5916"/>
    <w:rsid w:val="00135145"/>
    <w:rsid w:val="00145D89"/>
    <w:rsid w:val="00155563"/>
    <w:rsid w:val="00160CAA"/>
    <w:rsid w:val="00162BE0"/>
    <w:rsid w:val="001B6B10"/>
    <w:rsid w:val="001D1ED8"/>
    <w:rsid w:val="001D48EB"/>
    <w:rsid w:val="001E4627"/>
    <w:rsid w:val="00203F71"/>
    <w:rsid w:val="00220346"/>
    <w:rsid w:val="00222960"/>
    <w:rsid w:val="002244A5"/>
    <w:rsid w:val="0023203E"/>
    <w:rsid w:val="00273593"/>
    <w:rsid w:val="00283A70"/>
    <w:rsid w:val="002B0CA2"/>
    <w:rsid w:val="002B6B81"/>
    <w:rsid w:val="002D68EA"/>
    <w:rsid w:val="002D6F05"/>
    <w:rsid w:val="002F73D6"/>
    <w:rsid w:val="00301D39"/>
    <w:rsid w:val="00305712"/>
    <w:rsid w:val="00335C1D"/>
    <w:rsid w:val="003430B3"/>
    <w:rsid w:val="003801DA"/>
    <w:rsid w:val="0038388F"/>
    <w:rsid w:val="003B0EEC"/>
    <w:rsid w:val="003C1F21"/>
    <w:rsid w:val="003C3179"/>
    <w:rsid w:val="00442CBD"/>
    <w:rsid w:val="00447D21"/>
    <w:rsid w:val="00466772"/>
    <w:rsid w:val="00476A7C"/>
    <w:rsid w:val="00482D46"/>
    <w:rsid w:val="004837F3"/>
    <w:rsid w:val="004B17A4"/>
    <w:rsid w:val="004E4CB5"/>
    <w:rsid w:val="004F1E90"/>
    <w:rsid w:val="005253E5"/>
    <w:rsid w:val="0053466A"/>
    <w:rsid w:val="00544423"/>
    <w:rsid w:val="00560B8D"/>
    <w:rsid w:val="005655D1"/>
    <w:rsid w:val="00581C4B"/>
    <w:rsid w:val="005905D0"/>
    <w:rsid w:val="005A0E21"/>
    <w:rsid w:val="005C0713"/>
    <w:rsid w:val="005D12F8"/>
    <w:rsid w:val="005D1709"/>
    <w:rsid w:val="005D3F31"/>
    <w:rsid w:val="005D60F5"/>
    <w:rsid w:val="005D6E17"/>
    <w:rsid w:val="005E2A1F"/>
    <w:rsid w:val="00600DCA"/>
    <w:rsid w:val="00654130"/>
    <w:rsid w:val="006544A8"/>
    <w:rsid w:val="0068185E"/>
    <w:rsid w:val="006B0E13"/>
    <w:rsid w:val="006B50D4"/>
    <w:rsid w:val="006B5C0D"/>
    <w:rsid w:val="006F3D23"/>
    <w:rsid w:val="007268BF"/>
    <w:rsid w:val="0074405E"/>
    <w:rsid w:val="00760001"/>
    <w:rsid w:val="0077418D"/>
    <w:rsid w:val="0079259A"/>
    <w:rsid w:val="007E1EE8"/>
    <w:rsid w:val="00810CCC"/>
    <w:rsid w:val="00812677"/>
    <w:rsid w:val="00844F50"/>
    <w:rsid w:val="00851F57"/>
    <w:rsid w:val="00855B49"/>
    <w:rsid w:val="008933DF"/>
    <w:rsid w:val="008A3D3E"/>
    <w:rsid w:val="008B0AEA"/>
    <w:rsid w:val="008B3968"/>
    <w:rsid w:val="008D4CF7"/>
    <w:rsid w:val="008E026C"/>
    <w:rsid w:val="00917A14"/>
    <w:rsid w:val="00920E18"/>
    <w:rsid w:val="009C2840"/>
    <w:rsid w:val="009F2531"/>
    <w:rsid w:val="00A006F0"/>
    <w:rsid w:val="00A105F4"/>
    <w:rsid w:val="00A41381"/>
    <w:rsid w:val="00A41604"/>
    <w:rsid w:val="00A416A5"/>
    <w:rsid w:val="00A649C9"/>
    <w:rsid w:val="00A65D3E"/>
    <w:rsid w:val="00A74C71"/>
    <w:rsid w:val="00A754FD"/>
    <w:rsid w:val="00A77B77"/>
    <w:rsid w:val="00AC2C4A"/>
    <w:rsid w:val="00AC4AC8"/>
    <w:rsid w:val="00AD1D07"/>
    <w:rsid w:val="00B117A8"/>
    <w:rsid w:val="00B31B55"/>
    <w:rsid w:val="00B5013E"/>
    <w:rsid w:val="00B74BF3"/>
    <w:rsid w:val="00B96C40"/>
    <w:rsid w:val="00BB64DC"/>
    <w:rsid w:val="00C01854"/>
    <w:rsid w:val="00C22443"/>
    <w:rsid w:val="00C22C56"/>
    <w:rsid w:val="00C25702"/>
    <w:rsid w:val="00C26621"/>
    <w:rsid w:val="00C31BE7"/>
    <w:rsid w:val="00C35E08"/>
    <w:rsid w:val="00C50971"/>
    <w:rsid w:val="00C53BE9"/>
    <w:rsid w:val="00C949BD"/>
    <w:rsid w:val="00C97760"/>
    <w:rsid w:val="00CA28DB"/>
    <w:rsid w:val="00CD29E8"/>
    <w:rsid w:val="00CE08CC"/>
    <w:rsid w:val="00D0675D"/>
    <w:rsid w:val="00D14F83"/>
    <w:rsid w:val="00D34FC3"/>
    <w:rsid w:val="00D36A86"/>
    <w:rsid w:val="00D36D16"/>
    <w:rsid w:val="00D51FCC"/>
    <w:rsid w:val="00D6004E"/>
    <w:rsid w:val="00D63ADE"/>
    <w:rsid w:val="00D71BC6"/>
    <w:rsid w:val="00D73FD8"/>
    <w:rsid w:val="00DA729B"/>
    <w:rsid w:val="00DC3984"/>
    <w:rsid w:val="00DD2C57"/>
    <w:rsid w:val="00DE3E7A"/>
    <w:rsid w:val="00E26EE5"/>
    <w:rsid w:val="00E5419B"/>
    <w:rsid w:val="00E67041"/>
    <w:rsid w:val="00E7015E"/>
    <w:rsid w:val="00EC4E26"/>
    <w:rsid w:val="00EE475F"/>
    <w:rsid w:val="00F12C99"/>
    <w:rsid w:val="00F220AA"/>
    <w:rsid w:val="00F22996"/>
    <w:rsid w:val="00F30D0A"/>
    <w:rsid w:val="00F71AB3"/>
    <w:rsid w:val="00F82233"/>
    <w:rsid w:val="00F87BF6"/>
    <w:rsid w:val="00FE1A4F"/>
    <w:rsid w:val="00FF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  <w:style w:type="character" w:styleId="ac">
    <w:name w:val="Hyperlink"/>
    <w:uiPriority w:val="99"/>
    <w:semiHidden/>
    <w:unhideWhenUsed/>
    <w:rsid w:val="00220346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Киселева</cp:lastModifiedBy>
  <cp:revision>77</cp:revision>
  <cp:lastPrinted>2024-12-11T08:08:00Z</cp:lastPrinted>
  <dcterms:created xsi:type="dcterms:W3CDTF">2021-02-16T12:16:00Z</dcterms:created>
  <dcterms:modified xsi:type="dcterms:W3CDTF">2025-11-06T13:31:00Z</dcterms:modified>
</cp:coreProperties>
</file>