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CA28DB">
        <w:rPr>
          <w:rFonts w:ascii="Times New Roman" w:hAnsi="Times New Roman" w:cs="Times New Roman"/>
          <w:sz w:val="25"/>
          <w:szCs w:val="25"/>
        </w:rPr>
        <w:t>1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CA28DB">
        <w:rPr>
          <w:rFonts w:ascii="Times New Roman" w:hAnsi="Times New Roman" w:cs="Times New Roman"/>
          <w:sz w:val="25"/>
          <w:szCs w:val="25"/>
        </w:rPr>
        <w:t>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 xml:space="preserve">5 </w:t>
      </w:r>
      <w:r w:rsidRPr="004837F3">
        <w:rPr>
          <w:rFonts w:ascii="Times New Roman" w:hAnsi="Times New Roman" w:cs="Times New Roman"/>
          <w:sz w:val="25"/>
          <w:szCs w:val="25"/>
        </w:rPr>
        <w:t>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CA28DB">
        <w:rPr>
          <w:rFonts w:ascii="Times New Roman" w:hAnsi="Times New Roman" w:cs="Times New Roman"/>
          <w:sz w:val="25"/>
          <w:szCs w:val="25"/>
        </w:rPr>
        <w:t>080</w:t>
      </w:r>
      <w:r w:rsidR="00C22C56">
        <w:rPr>
          <w:rFonts w:ascii="Times New Roman" w:hAnsi="Times New Roman" w:cs="Times New Roman"/>
          <w:sz w:val="25"/>
          <w:szCs w:val="25"/>
        </w:rPr>
        <w:t>2002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C22C56">
        <w:rPr>
          <w:rFonts w:ascii="Times New Roman" w:hAnsi="Times New Roman" w:cs="Times New Roman"/>
          <w:sz w:val="25"/>
          <w:szCs w:val="25"/>
        </w:rPr>
        <w:t>65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ул. </w:t>
      </w:r>
      <w:r w:rsidR="00C22C56">
        <w:rPr>
          <w:rFonts w:ascii="Times New Roman" w:hAnsi="Times New Roman" w:cs="Times New Roman"/>
          <w:sz w:val="25"/>
          <w:szCs w:val="25"/>
        </w:rPr>
        <w:t>Донецкая</w:t>
      </w:r>
      <w:r w:rsidR="00CA28DB">
        <w:rPr>
          <w:rFonts w:ascii="Times New Roman" w:hAnsi="Times New Roman" w:cs="Times New Roman"/>
          <w:sz w:val="25"/>
          <w:szCs w:val="25"/>
        </w:rPr>
        <w:t>, 2</w:t>
      </w:r>
      <w:r w:rsidR="00C22C56">
        <w:rPr>
          <w:rFonts w:ascii="Times New Roman" w:hAnsi="Times New Roman" w:cs="Times New Roman"/>
          <w:sz w:val="25"/>
          <w:szCs w:val="25"/>
        </w:rPr>
        <w:br/>
      </w:r>
      <w:r w:rsidRPr="004837F3">
        <w:rPr>
          <w:rFonts w:ascii="Times New Roman" w:hAnsi="Times New Roman" w:cs="Times New Roman"/>
          <w:sz w:val="25"/>
          <w:szCs w:val="25"/>
        </w:rPr>
        <w:t xml:space="preserve">в </w:t>
      </w:r>
      <w:r w:rsidR="00301D39">
        <w:rPr>
          <w:rFonts w:ascii="Times New Roman" w:hAnsi="Times New Roman" w:cs="Times New Roman"/>
          <w:sz w:val="25"/>
          <w:szCs w:val="25"/>
        </w:rPr>
        <w:t>г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r w:rsidR="00301D39">
        <w:rPr>
          <w:rFonts w:ascii="Times New Roman" w:hAnsi="Times New Roman" w:cs="Times New Roman"/>
          <w:sz w:val="25"/>
          <w:szCs w:val="25"/>
        </w:rPr>
        <w:t>Шебекино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C22C56">
        <w:rPr>
          <w:rFonts w:ascii="Times New Roman" w:hAnsi="Times New Roman" w:cs="Times New Roman"/>
          <w:sz w:val="25"/>
          <w:szCs w:val="25"/>
        </w:rPr>
        <w:t>24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8B0AEA">
        <w:rPr>
          <w:rFonts w:ascii="Times New Roman" w:hAnsi="Times New Roman" w:cs="Times New Roman"/>
          <w:sz w:val="25"/>
          <w:szCs w:val="25"/>
        </w:rPr>
        <w:t>1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>5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A41381">
        <w:rPr>
          <w:rFonts w:ascii="Times New Roman" w:hAnsi="Times New Roman" w:cs="Times New Roman"/>
          <w:sz w:val="25"/>
          <w:szCs w:val="25"/>
        </w:rPr>
        <w:t>07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8B0AEA">
        <w:rPr>
          <w:rFonts w:ascii="Times New Roman" w:hAnsi="Times New Roman" w:cs="Times New Roman"/>
          <w:sz w:val="25"/>
          <w:szCs w:val="25"/>
        </w:rPr>
        <w:t>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A41381">
        <w:rPr>
          <w:rFonts w:ascii="Times New Roman" w:hAnsi="Times New Roman" w:cs="Times New Roman"/>
          <w:sz w:val="25"/>
          <w:szCs w:val="25"/>
        </w:rPr>
        <w:t>муниципального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A41381">
        <w:rPr>
          <w:rFonts w:ascii="Times New Roman" w:hAnsi="Times New Roman" w:cs="Times New Roman"/>
          <w:sz w:val="25"/>
          <w:szCs w:val="25"/>
        </w:rPr>
        <w:t>24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8B0AEA">
        <w:rPr>
          <w:rFonts w:ascii="Times New Roman" w:hAnsi="Times New Roman" w:cs="Times New Roman"/>
          <w:sz w:val="25"/>
          <w:szCs w:val="25"/>
        </w:rPr>
        <w:t>1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4E4CB5">
        <w:rPr>
          <w:sz w:val="25"/>
          <w:szCs w:val="25"/>
        </w:rPr>
        <w:t>8</w:t>
      </w:r>
      <w:r w:rsidR="003801DA" w:rsidRPr="004837F3">
        <w:rPr>
          <w:sz w:val="25"/>
          <w:szCs w:val="25"/>
        </w:rPr>
        <w:t>:</w:t>
      </w:r>
      <w:r w:rsidR="00C97760">
        <w:rPr>
          <w:sz w:val="25"/>
          <w:szCs w:val="25"/>
        </w:rPr>
        <w:t>0802002</w:t>
      </w:r>
      <w:r w:rsidR="003801DA" w:rsidRPr="004837F3">
        <w:rPr>
          <w:sz w:val="25"/>
          <w:szCs w:val="25"/>
        </w:rPr>
        <w:t>:</w:t>
      </w:r>
      <w:r w:rsidR="00C97760">
        <w:rPr>
          <w:sz w:val="25"/>
          <w:szCs w:val="25"/>
        </w:rPr>
        <w:t>65</w:t>
      </w:r>
      <w:r w:rsidR="003801DA" w:rsidRPr="004837F3">
        <w:rPr>
          <w:sz w:val="25"/>
          <w:szCs w:val="25"/>
        </w:rPr>
        <w:t xml:space="preserve"> по ул. </w:t>
      </w:r>
      <w:r w:rsidR="00C97760">
        <w:rPr>
          <w:sz w:val="25"/>
          <w:szCs w:val="25"/>
        </w:rPr>
        <w:t>Донецкая</w:t>
      </w:r>
      <w:r w:rsidR="00C53BE9">
        <w:rPr>
          <w:sz w:val="25"/>
          <w:szCs w:val="25"/>
        </w:rPr>
        <w:t>, 2</w:t>
      </w:r>
      <w:r w:rsidR="00560B8D">
        <w:rPr>
          <w:sz w:val="25"/>
          <w:szCs w:val="25"/>
        </w:rPr>
        <w:t xml:space="preserve"> в </w:t>
      </w:r>
      <w:r w:rsidR="004E4CB5">
        <w:rPr>
          <w:sz w:val="25"/>
          <w:szCs w:val="25"/>
        </w:rPr>
        <w:t>г</w:t>
      </w:r>
      <w:r w:rsidR="003801DA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4E4CB5">
        <w:rPr>
          <w:sz w:val="25"/>
          <w:szCs w:val="25"/>
        </w:rPr>
        <w:t>8</w:t>
      </w:r>
      <w:r w:rsidR="009F2531" w:rsidRPr="004837F3">
        <w:rPr>
          <w:sz w:val="25"/>
          <w:szCs w:val="25"/>
        </w:rPr>
        <w:t>:</w:t>
      </w:r>
      <w:r w:rsidR="00C53BE9">
        <w:rPr>
          <w:sz w:val="25"/>
          <w:szCs w:val="25"/>
        </w:rPr>
        <w:t>080</w:t>
      </w:r>
      <w:r w:rsidR="00544423">
        <w:rPr>
          <w:sz w:val="25"/>
          <w:szCs w:val="25"/>
        </w:rPr>
        <w:t>2002</w:t>
      </w:r>
      <w:r w:rsidR="009F2531" w:rsidRPr="004837F3">
        <w:rPr>
          <w:sz w:val="25"/>
          <w:szCs w:val="25"/>
        </w:rPr>
        <w:t>:</w:t>
      </w:r>
      <w:r w:rsidR="00544423">
        <w:rPr>
          <w:sz w:val="25"/>
          <w:szCs w:val="25"/>
        </w:rPr>
        <w:t>65</w:t>
      </w:r>
      <w:r w:rsidR="009F2531" w:rsidRPr="004837F3">
        <w:rPr>
          <w:sz w:val="25"/>
          <w:szCs w:val="25"/>
        </w:rPr>
        <w:t xml:space="preserve"> по ул. </w:t>
      </w:r>
      <w:r w:rsidR="00544423">
        <w:rPr>
          <w:sz w:val="25"/>
          <w:szCs w:val="25"/>
        </w:rPr>
        <w:t>Донецкая</w:t>
      </w:r>
      <w:r w:rsidR="00C53BE9">
        <w:rPr>
          <w:sz w:val="25"/>
          <w:szCs w:val="25"/>
        </w:rPr>
        <w:t>, 2</w:t>
      </w:r>
      <w:r w:rsidR="009F2531">
        <w:rPr>
          <w:sz w:val="25"/>
          <w:szCs w:val="25"/>
        </w:rPr>
        <w:t xml:space="preserve"> </w:t>
      </w:r>
      <w:r w:rsidR="009F2531">
        <w:rPr>
          <w:sz w:val="25"/>
          <w:szCs w:val="25"/>
        </w:rPr>
        <w:br/>
        <w:t xml:space="preserve">в </w:t>
      </w:r>
      <w:r w:rsidR="004E4CB5">
        <w:rPr>
          <w:sz w:val="25"/>
          <w:szCs w:val="25"/>
        </w:rPr>
        <w:t>г</w:t>
      </w:r>
      <w:r w:rsidR="009F2531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 xml:space="preserve">Шебекинского </w:t>
      </w:r>
      <w:r w:rsidR="00544423">
        <w:rPr>
          <w:sz w:val="25"/>
          <w:szCs w:val="25"/>
        </w:rPr>
        <w:t>муниципального</w:t>
      </w:r>
      <w:r w:rsidRPr="00EC2B2F">
        <w:rPr>
          <w:sz w:val="25"/>
          <w:szCs w:val="25"/>
        </w:rPr>
        <w:t xml:space="preserve"> округа </w:t>
      </w:r>
      <w:r w:rsidR="00544423">
        <w:rPr>
          <w:sz w:val="25"/>
          <w:szCs w:val="25"/>
        </w:rPr>
        <w:t>отклонить</w:t>
      </w:r>
      <w:r w:rsidR="007268BF">
        <w:rPr>
          <w:sz w:val="25"/>
          <w:szCs w:val="25"/>
        </w:rPr>
        <w:t>.</w:t>
      </w: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10CCC" w:rsidTr="0023203E">
        <w:tc>
          <w:tcPr>
            <w:tcW w:w="4077" w:type="dxa"/>
          </w:tcPr>
          <w:p w:rsidR="00810CCC" w:rsidRPr="0038388F" w:rsidRDefault="00A41381" w:rsidP="00F22996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Первый заместитель г</w:t>
            </w:r>
            <w:r w:rsidR="00F22996">
              <w:rPr>
                <w:b/>
                <w:sz w:val="25"/>
                <w:szCs w:val="25"/>
              </w:rPr>
              <w:t>лав</w:t>
            </w:r>
            <w:r>
              <w:rPr>
                <w:b/>
                <w:sz w:val="25"/>
                <w:szCs w:val="25"/>
              </w:rPr>
              <w:t xml:space="preserve">ы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F22996">
              <w:rPr>
                <w:b/>
                <w:sz w:val="25"/>
                <w:szCs w:val="25"/>
              </w:rPr>
              <w:t>муниципального</w:t>
            </w:r>
            <w:r w:rsidR="00810CCC" w:rsidRPr="0038388F">
              <w:rPr>
                <w:b/>
                <w:sz w:val="25"/>
                <w:szCs w:val="25"/>
              </w:rPr>
              <w:t xml:space="preserve"> округа</w:t>
            </w:r>
          </w:p>
        </w:tc>
        <w:tc>
          <w:tcPr>
            <w:tcW w:w="5670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F22996" w:rsidRDefault="00F22996" w:rsidP="0023203E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810CCC" w:rsidRDefault="00F22996" w:rsidP="00F22996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А.</w:t>
            </w:r>
            <w:r w:rsidR="0023203E">
              <w:rPr>
                <w:b/>
                <w:sz w:val="25"/>
                <w:szCs w:val="25"/>
              </w:rPr>
              <w:t>Н.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Гриднев</w:t>
            </w:r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E4CB5"/>
    <w:rsid w:val="005229E1"/>
    <w:rsid w:val="005253E5"/>
    <w:rsid w:val="00544423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7268BF"/>
    <w:rsid w:val="0074405E"/>
    <w:rsid w:val="00760001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C2840"/>
    <w:rsid w:val="009F2531"/>
    <w:rsid w:val="00A006F0"/>
    <w:rsid w:val="00A41381"/>
    <w:rsid w:val="00A41604"/>
    <w:rsid w:val="00A416A5"/>
    <w:rsid w:val="00A649C9"/>
    <w:rsid w:val="00A65D3E"/>
    <w:rsid w:val="00A74C71"/>
    <w:rsid w:val="00A754FD"/>
    <w:rsid w:val="00AC4AC8"/>
    <w:rsid w:val="00AD1D07"/>
    <w:rsid w:val="00B117A8"/>
    <w:rsid w:val="00B31B55"/>
    <w:rsid w:val="00B5013E"/>
    <w:rsid w:val="00B74BF3"/>
    <w:rsid w:val="00B96C40"/>
    <w:rsid w:val="00BB64DC"/>
    <w:rsid w:val="00C22443"/>
    <w:rsid w:val="00C22C56"/>
    <w:rsid w:val="00C25702"/>
    <w:rsid w:val="00C26621"/>
    <w:rsid w:val="00C31BE7"/>
    <w:rsid w:val="00C35E08"/>
    <w:rsid w:val="00C50971"/>
    <w:rsid w:val="00C53BE9"/>
    <w:rsid w:val="00C97760"/>
    <w:rsid w:val="00CA28DB"/>
    <w:rsid w:val="00CD29E8"/>
    <w:rsid w:val="00CE08CC"/>
    <w:rsid w:val="00D36A86"/>
    <w:rsid w:val="00D51FCC"/>
    <w:rsid w:val="00D6004E"/>
    <w:rsid w:val="00D63ADE"/>
    <w:rsid w:val="00D71BC6"/>
    <w:rsid w:val="00D73FD8"/>
    <w:rsid w:val="00DA729B"/>
    <w:rsid w:val="00DC3984"/>
    <w:rsid w:val="00E26EE5"/>
    <w:rsid w:val="00E5419B"/>
    <w:rsid w:val="00E7015E"/>
    <w:rsid w:val="00EC4E26"/>
    <w:rsid w:val="00EE475F"/>
    <w:rsid w:val="00F220AA"/>
    <w:rsid w:val="00F22996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A30F-8E0B-4211-A939-3CC1F4E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Бочарникова_204</cp:lastModifiedBy>
  <cp:revision>2</cp:revision>
  <cp:lastPrinted>2024-12-11T08:08:00Z</cp:lastPrinted>
  <dcterms:created xsi:type="dcterms:W3CDTF">2025-02-14T11:31:00Z</dcterms:created>
  <dcterms:modified xsi:type="dcterms:W3CDTF">2025-02-14T11:31:00Z</dcterms:modified>
</cp:coreProperties>
</file>