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4B01" w:rsidRPr="00C313EF" w:rsidRDefault="00BF4B01" w:rsidP="00BF4B01">
      <w:pPr>
        <w:pStyle w:val="aff3"/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C313EF">
        <w:rPr>
          <w:bCs/>
          <w:sz w:val="26"/>
          <w:szCs w:val="26"/>
          <w:u w:val="single"/>
        </w:rPr>
        <w:t>проект</w:t>
      </w:r>
    </w:p>
    <w:p w:rsidR="00BF4B01" w:rsidRPr="00C313EF" w:rsidRDefault="00BF4B01" w:rsidP="00BF4B01">
      <w:pPr>
        <w:pStyle w:val="aff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C313EF">
        <w:rPr>
          <w:bCs/>
          <w:sz w:val="26"/>
          <w:szCs w:val="26"/>
        </w:rPr>
        <w:t>РОССИЙСКАЯ ФЕДЕРАЦИЯ</w:t>
      </w:r>
    </w:p>
    <w:p w:rsidR="00BF4B01" w:rsidRPr="00C313EF" w:rsidRDefault="00BF4B01" w:rsidP="00BF4B01">
      <w:pPr>
        <w:pStyle w:val="aff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C313EF">
        <w:rPr>
          <w:bCs/>
          <w:sz w:val="26"/>
          <w:szCs w:val="26"/>
        </w:rPr>
        <w:t>БЕЛГОРОДСКАЯ ОБЛАСТЬ</w:t>
      </w:r>
    </w:p>
    <w:p w:rsidR="00BF4B01" w:rsidRPr="00C313EF" w:rsidRDefault="00BF4B01" w:rsidP="00BF4B01">
      <w:pPr>
        <w:pStyle w:val="aff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C313EF">
        <w:rPr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 wp14:anchorId="60C62B5A" wp14:editId="2D7A05CC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F86545" w:rsidRPr="00C11319" w:rsidRDefault="00F86545" w:rsidP="00F86545">
      <w:pPr>
        <w:pStyle w:val="aff3"/>
        <w:numPr>
          <w:ilvl w:val="0"/>
          <w:numId w:val="8"/>
        </w:numPr>
        <w:spacing w:before="0" w:beforeAutospacing="0" w:after="0" w:afterAutospacing="0"/>
        <w:jc w:val="center"/>
        <w:rPr>
          <w:sz w:val="26"/>
          <w:szCs w:val="26"/>
        </w:rPr>
      </w:pPr>
      <w:r w:rsidRPr="00C11319">
        <w:rPr>
          <w:sz w:val="26"/>
          <w:szCs w:val="26"/>
        </w:rPr>
        <w:t>СОВЕТ ДЕПУТАТОВ</w:t>
      </w:r>
    </w:p>
    <w:p w:rsidR="00F86545" w:rsidRPr="00C11319" w:rsidRDefault="00F86545" w:rsidP="00F86545">
      <w:pPr>
        <w:pStyle w:val="aff3"/>
        <w:numPr>
          <w:ilvl w:val="0"/>
          <w:numId w:val="8"/>
        </w:numPr>
        <w:tabs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C11319">
        <w:rPr>
          <w:sz w:val="26"/>
          <w:szCs w:val="26"/>
        </w:rPr>
        <w:t>ШЕБЕКИНСКОГО МУНИЦИПАЛЬНОГО ОКРУГА</w:t>
      </w:r>
    </w:p>
    <w:p w:rsidR="00BF4B01" w:rsidRPr="00C313EF" w:rsidRDefault="00BF4B01" w:rsidP="00BF4B01">
      <w:pPr>
        <w:tabs>
          <w:tab w:val="left" w:pos="0"/>
        </w:tabs>
        <w:jc w:val="center"/>
        <w:rPr>
          <w:sz w:val="26"/>
          <w:szCs w:val="26"/>
        </w:rPr>
      </w:pPr>
    </w:p>
    <w:p w:rsidR="00BF4B01" w:rsidRPr="00C313EF" w:rsidRDefault="00BF4B01" w:rsidP="00BF4B01">
      <w:pPr>
        <w:tabs>
          <w:tab w:val="left" w:pos="0"/>
        </w:tabs>
        <w:jc w:val="center"/>
        <w:rPr>
          <w:b/>
          <w:sz w:val="26"/>
          <w:szCs w:val="26"/>
        </w:rPr>
      </w:pPr>
      <w:proofErr w:type="gramStart"/>
      <w:r w:rsidRPr="00C313EF">
        <w:rPr>
          <w:b/>
          <w:sz w:val="26"/>
          <w:szCs w:val="26"/>
        </w:rPr>
        <w:t>Р</w:t>
      </w:r>
      <w:proofErr w:type="gramEnd"/>
      <w:r w:rsidRPr="00C313EF">
        <w:rPr>
          <w:b/>
          <w:sz w:val="26"/>
          <w:szCs w:val="26"/>
        </w:rPr>
        <w:t xml:space="preserve"> Е Ш Е Н И Е</w:t>
      </w:r>
    </w:p>
    <w:p w:rsidR="00BF4B01" w:rsidRPr="00C313EF" w:rsidRDefault="00BF4B01" w:rsidP="00BF4B01">
      <w:pPr>
        <w:tabs>
          <w:tab w:val="left" w:pos="0"/>
        </w:tabs>
        <w:jc w:val="center"/>
        <w:rPr>
          <w:b/>
          <w:sz w:val="26"/>
          <w:szCs w:val="26"/>
        </w:rPr>
      </w:pPr>
    </w:p>
    <w:p w:rsidR="00BF4B01" w:rsidRPr="00C313EF" w:rsidRDefault="00BF4B01" w:rsidP="00BF4B01">
      <w:pPr>
        <w:tabs>
          <w:tab w:val="left" w:pos="0"/>
        </w:tabs>
        <w:rPr>
          <w:sz w:val="26"/>
          <w:szCs w:val="26"/>
        </w:rPr>
      </w:pPr>
      <w:r w:rsidRPr="00C313EF">
        <w:rPr>
          <w:sz w:val="26"/>
          <w:szCs w:val="26"/>
        </w:rPr>
        <w:t>_____________ 2024 года</w:t>
      </w:r>
      <w:r w:rsidRPr="00C313EF">
        <w:rPr>
          <w:sz w:val="26"/>
          <w:szCs w:val="26"/>
        </w:rPr>
        <w:tab/>
      </w:r>
      <w:r w:rsidRPr="00C313EF">
        <w:rPr>
          <w:sz w:val="26"/>
          <w:szCs w:val="26"/>
        </w:rPr>
        <w:tab/>
      </w:r>
      <w:r w:rsidRPr="00C313EF">
        <w:rPr>
          <w:sz w:val="26"/>
          <w:szCs w:val="26"/>
        </w:rPr>
        <w:tab/>
      </w:r>
      <w:r w:rsidRPr="00C313EF">
        <w:rPr>
          <w:sz w:val="26"/>
          <w:szCs w:val="26"/>
        </w:rPr>
        <w:tab/>
      </w:r>
      <w:r w:rsidRPr="00C313EF">
        <w:rPr>
          <w:sz w:val="26"/>
          <w:szCs w:val="26"/>
        </w:rPr>
        <w:tab/>
      </w:r>
      <w:r w:rsidRPr="00C313EF">
        <w:rPr>
          <w:sz w:val="26"/>
          <w:szCs w:val="26"/>
        </w:rPr>
        <w:tab/>
      </w:r>
      <w:r w:rsidRPr="00C313EF">
        <w:rPr>
          <w:sz w:val="26"/>
          <w:szCs w:val="26"/>
        </w:rPr>
        <w:tab/>
      </w:r>
      <w:r w:rsidRPr="00C313EF">
        <w:rPr>
          <w:sz w:val="26"/>
          <w:szCs w:val="26"/>
        </w:rPr>
        <w:tab/>
      </w:r>
      <w:r w:rsidRPr="00C313EF">
        <w:rPr>
          <w:sz w:val="26"/>
          <w:szCs w:val="26"/>
        </w:rPr>
        <w:tab/>
        <w:t xml:space="preserve">        № __</w:t>
      </w:r>
    </w:p>
    <w:p w:rsidR="00BF4B01" w:rsidRPr="00C313EF" w:rsidRDefault="00BF4B01" w:rsidP="00BF4B01">
      <w:pPr>
        <w:tabs>
          <w:tab w:val="left" w:pos="0"/>
        </w:tabs>
        <w:rPr>
          <w:sz w:val="26"/>
          <w:szCs w:val="26"/>
        </w:rPr>
      </w:pPr>
    </w:p>
    <w:p w:rsidR="00BF4B01" w:rsidRPr="00C313EF" w:rsidRDefault="00BF4B01" w:rsidP="00BF4B01">
      <w:pPr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754"/>
      </w:tblGrid>
      <w:tr w:rsidR="00BF4B01" w:rsidRPr="00C313EF" w:rsidTr="007F4DD0">
        <w:tc>
          <w:tcPr>
            <w:tcW w:w="4503" w:type="dxa"/>
          </w:tcPr>
          <w:p w:rsidR="00BF4B01" w:rsidRPr="00C313EF" w:rsidRDefault="00BF4B01" w:rsidP="00F86545">
            <w:pPr>
              <w:jc w:val="both"/>
              <w:rPr>
                <w:b/>
                <w:sz w:val="26"/>
                <w:szCs w:val="26"/>
              </w:rPr>
            </w:pPr>
            <w:r w:rsidRPr="00DF2EC6">
              <w:rPr>
                <w:b/>
                <w:bCs/>
                <w:color w:val="000000"/>
                <w:sz w:val="26"/>
                <w:szCs w:val="26"/>
                <w:lang w:eastAsia="zh-CN"/>
              </w:rPr>
              <w:t>Об утверждении ключевых и индикативных</w:t>
            </w:r>
            <w:r>
              <w:rPr>
                <w:b/>
                <w:bCs/>
                <w:color w:val="000000"/>
                <w:sz w:val="26"/>
                <w:szCs w:val="26"/>
                <w:lang w:eastAsia="zh-CN"/>
              </w:rPr>
              <w:t xml:space="preserve"> </w:t>
            </w:r>
            <w:r w:rsidRPr="00DF2EC6">
              <w:rPr>
                <w:b/>
                <w:bCs/>
                <w:color w:val="000000"/>
                <w:sz w:val="26"/>
                <w:szCs w:val="26"/>
                <w:lang w:eastAsia="zh-CN"/>
              </w:rPr>
              <w:t>показателей, применяемых при осуществлении</w:t>
            </w:r>
            <w:r>
              <w:rPr>
                <w:b/>
                <w:bCs/>
                <w:color w:val="000000"/>
                <w:sz w:val="26"/>
                <w:szCs w:val="26"/>
                <w:lang w:eastAsia="zh-CN"/>
              </w:rPr>
              <w:t xml:space="preserve"> </w:t>
            </w:r>
            <w:r w:rsidRPr="00DF2EC6">
              <w:rPr>
                <w:b/>
                <w:bCs/>
                <w:color w:val="000000"/>
                <w:sz w:val="26"/>
                <w:szCs w:val="26"/>
                <w:lang w:eastAsia="zh-CN"/>
              </w:rPr>
              <w:t>муниципального</w:t>
            </w:r>
            <w:r w:rsidR="00F86545">
              <w:rPr>
                <w:b/>
                <w:bCs/>
                <w:color w:val="000000"/>
                <w:sz w:val="26"/>
                <w:szCs w:val="26"/>
                <w:lang w:eastAsia="zh-CN"/>
              </w:rPr>
              <w:t xml:space="preserve"> лесного контроля на территории</w:t>
            </w:r>
            <w:r w:rsidRPr="00DF2EC6">
              <w:rPr>
                <w:b/>
                <w:bCs/>
                <w:color w:val="000000"/>
                <w:sz w:val="26"/>
                <w:szCs w:val="26"/>
                <w:lang w:eastAsia="zh-CN"/>
              </w:rPr>
              <w:t xml:space="preserve"> Шебекинского </w:t>
            </w:r>
            <w:r w:rsidR="00F86545">
              <w:rPr>
                <w:b/>
                <w:bCs/>
                <w:color w:val="000000"/>
                <w:sz w:val="26"/>
                <w:szCs w:val="26"/>
                <w:lang w:eastAsia="zh-CN"/>
              </w:rPr>
              <w:t>муниципального</w:t>
            </w:r>
            <w:r w:rsidRPr="00DF2EC6">
              <w:rPr>
                <w:b/>
                <w:bCs/>
                <w:color w:val="000000"/>
                <w:sz w:val="26"/>
                <w:szCs w:val="26"/>
                <w:lang w:eastAsia="zh-CN"/>
              </w:rPr>
              <w:t xml:space="preserve"> округа</w:t>
            </w:r>
            <w:r>
              <w:rPr>
                <w:b/>
                <w:bCs/>
                <w:color w:val="000000"/>
                <w:sz w:val="26"/>
                <w:szCs w:val="26"/>
                <w:lang w:eastAsia="zh-CN"/>
              </w:rPr>
              <w:t xml:space="preserve"> </w:t>
            </w:r>
          </w:p>
        </w:tc>
        <w:tc>
          <w:tcPr>
            <w:tcW w:w="4754" w:type="dxa"/>
          </w:tcPr>
          <w:p w:rsidR="00BF4B01" w:rsidRPr="00C313EF" w:rsidRDefault="00BF4B01" w:rsidP="007F4DD0">
            <w:pPr>
              <w:rPr>
                <w:sz w:val="26"/>
                <w:szCs w:val="26"/>
              </w:rPr>
            </w:pPr>
          </w:p>
        </w:tc>
      </w:tr>
    </w:tbl>
    <w:p w:rsidR="00BF4B01" w:rsidRDefault="00BF4B01" w:rsidP="00DF2EC6">
      <w:pPr>
        <w:tabs>
          <w:tab w:val="left" w:pos="3686"/>
        </w:tabs>
        <w:suppressAutoHyphens/>
        <w:ind w:right="-2"/>
        <w:rPr>
          <w:b/>
          <w:bCs/>
          <w:color w:val="000000"/>
          <w:sz w:val="26"/>
          <w:szCs w:val="26"/>
          <w:lang w:eastAsia="zh-CN"/>
        </w:rPr>
      </w:pPr>
    </w:p>
    <w:p w:rsidR="00BF4B01" w:rsidRDefault="00BF4B01" w:rsidP="00DF2EC6">
      <w:pPr>
        <w:tabs>
          <w:tab w:val="left" w:pos="3686"/>
        </w:tabs>
        <w:suppressAutoHyphens/>
        <w:ind w:right="-2"/>
        <w:rPr>
          <w:b/>
          <w:bCs/>
          <w:color w:val="000000"/>
          <w:sz w:val="26"/>
          <w:szCs w:val="26"/>
          <w:lang w:eastAsia="zh-CN"/>
        </w:rPr>
      </w:pPr>
    </w:p>
    <w:p w:rsidR="00406E90" w:rsidRPr="00DF2EC6" w:rsidRDefault="00406E90" w:rsidP="00406E90">
      <w:pPr>
        <w:shd w:val="clear" w:color="auto" w:fill="FFFFFF"/>
        <w:ind w:firstLine="567"/>
        <w:rPr>
          <w:b/>
          <w:color w:val="000000"/>
          <w:sz w:val="26"/>
          <w:szCs w:val="26"/>
        </w:rPr>
      </w:pPr>
    </w:p>
    <w:p w:rsidR="00DF2EC6" w:rsidRPr="00DF2EC6" w:rsidRDefault="00DF2EC6" w:rsidP="00DF2EC6">
      <w:pPr>
        <w:ind w:right="-1" w:firstLine="709"/>
        <w:jc w:val="both"/>
        <w:rPr>
          <w:b/>
          <w:color w:val="000000" w:themeColor="text1"/>
          <w:sz w:val="26"/>
          <w:szCs w:val="26"/>
        </w:rPr>
      </w:pPr>
      <w:proofErr w:type="gramStart"/>
      <w:r w:rsidRPr="00DF2EC6">
        <w:rPr>
          <w:color w:val="000000" w:themeColor="text1"/>
          <w:sz w:val="26"/>
          <w:szCs w:val="26"/>
        </w:rPr>
        <w:t>В соответствии со статьей 30 Федерального закона от 31 июля 2020 года</w:t>
      </w:r>
      <w:r w:rsidR="004742E0">
        <w:rPr>
          <w:color w:val="000000" w:themeColor="text1"/>
          <w:sz w:val="26"/>
          <w:szCs w:val="26"/>
        </w:rPr>
        <w:br/>
      </w:r>
      <w:r w:rsidRPr="00DF2EC6">
        <w:rPr>
          <w:color w:val="000000" w:themeColor="text1"/>
          <w:sz w:val="26"/>
          <w:szCs w:val="26"/>
        </w:rPr>
        <w:t xml:space="preserve">№ 248-ФЗ «О государственном контроле (надзоре) и муниципальном контроле </w:t>
      </w:r>
      <w:r w:rsidR="004742E0">
        <w:rPr>
          <w:color w:val="000000" w:themeColor="text1"/>
          <w:sz w:val="26"/>
          <w:szCs w:val="26"/>
        </w:rPr>
        <w:br/>
      </w:r>
      <w:r w:rsidRPr="00DF2EC6">
        <w:rPr>
          <w:color w:val="000000" w:themeColor="text1"/>
          <w:sz w:val="26"/>
          <w:szCs w:val="26"/>
        </w:rPr>
        <w:t xml:space="preserve">в Российской Федерации», Федеральным законом от 6 октября 2003 года </w:t>
      </w:r>
      <w:r w:rsidR="004742E0">
        <w:rPr>
          <w:color w:val="000000" w:themeColor="text1"/>
          <w:sz w:val="26"/>
          <w:szCs w:val="26"/>
        </w:rPr>
        <w:br/>
      </w:r>
      <w:r w:rsidRPr="00DF2EC6">
        <w:rPr>
          <w:color w:val="000000" w:themeColor="text1"/>
          <w:sz w:val="26"/>
          <w:szCs w:val="26"/>
        </w:rPr>
        <w:t>№ 131-ФЗ «Об общих принципах организации местного самоуправления</w:t>
      </w:r>
      <w:r w:rsidR="004742E0">
        <w:rPr>
          <w:color w:val="000000" w:themeColor="text1"/>
          <w:sz w:val="26"/>
          <w:szCs w:val="26"/>
        </w:rPr>
        <w:br/>
      </w:r>
      <w:r w:rsidRPr="00DF2EC6">
        <w:rPr>
          <w:color w:val="000000" w:themeColor="text1"/>
          <w:sz w:val="26"/>
          <w:szCs w:val="26"/>
        </w:rPr>
        <w:t xml:space="preserve">в Российской </w:t>
      </w:r>
      <w:r w:rsidRPr="00DF2EC6">
        <w:rPr>
          <w:sz w:val="26"/>
          <w:szCs w:val="26"/>
        </w:rPr>
        <w:t xml:space="preserve">Федерации», решением Совета депутатов Шебекинского городского округа от 25 ноября 2021 года № 87 </w:t>
      </w:r>
      <w:r w:rsidR="00C32CB9">
        <w:rPr>
          <w:color w:val="000000" w:themeColor="text1"/>
          <w:sz w:val="26"/>
          <w:szCs w:val="26"/>
        </w:rPr>
        <w:t>«Об утверждении Положения</w:t>
      </w:r>
      <w:r w:rsidRPr="00DF2EC6">
        <w:rPr>
          <w:color w:val="000000" w:themeColor="text1"/>
          <w:sz w:val="26"/>
          <w:szCs w:val="26"/>
        </w:rPr>
        <w:t xml:space="preserve"> о муниципальном лесном контроле на</w:t>
      </w:r>
      <w:proofErr w:type="gramEnd"/>
      <w:r w:rsidRPr="00DF2EC6">
        <w:rPr>
          <w:color w:val="000000" w:themeColor="text1"/>
          <w:sz w:val="26"/>
          <w:szCs w:val="26"/>
        </w:rPr>
        <w:t xml:space="preserve"> территории Шебекинского городского округа», Совет депутатов Шебекинского </w:t>
      </w:r>
      <w:r w:rsidR="00F86545">
        <w:rPr>
          <w:color w:val="000000" w:themeColor="text1"/>
          <w:sz w:val="26"/>
          <w:szCs w:val="26"/>
        </w:rPr>
        <w:t>муниципального</w:t>
      </w:r>
      <w:r w:rsidRPr="00DF2EC6">
        <w:rPr>
          <w:color w:val="000000" w:themeColor="text1"/>
          <w:sz w:val="26"/>
          <w:szCs w:val="26"/>
        </w:rPr>
        <w:t xml:space="preserve"> округа</w:t>
      </w:r>
      <w:r w:rsidRPr="00DF2EC6">
        <w:rPr>
          <w:b/>
          <w:color w:val="000000" w:themeColor="text1"/>
          <w:sz w:val="26"/>
          <w:szCs w:val="26"/>
        </w:rPr>
        <w:t xml:space="preserve"> </w:t>
      </w:r>
      <w:r w:rsidR="004742E0">
        <w:rPr>
          <w:color w:val="000000" w:themeColor="text1"/>
          <w:sz w:val="26"/>
          <w:szCs w:val="26"/>
        </w:rPr>
        <w:t>реши</w:t>
      </w:r>
      <w:r w:rsidRPr="004742E0">
        <w:rPr>
          <w:color w:val="000000" w:themeColor="text1"/>
          <w:sz w:val="26"/>
          <w:szCs w:val="26"/>
        </w:rPr>
        <w:t>л:</w:t>
      </w:r>
    </w:p>
    <w:p w:rsidR="00DF2EC6" w:rsidRPr="00DF2EC6" w:rsidRDefault="00DF2EC6" w:rsidP="00DF2EC6">
      <w:pPr>
        <w:shd w:val="clear" w:color="auto" w:fill="FFFFFF"/>
        <w:ind w:firstLine="709"/>
        <w:jc w:val="both"/>
        <w:textAlignment w:val="baseline"/>
        <w:rPr>
          <w:color w:val="000000" w:themeColor="text1"/>
          <w:spacing w:val="2"/>
          <w:sz w:val="26"/>
          <w:szCs w:val="26"/>
        </w:rPr>
      </w:pPr>
      <w:r w:rsidRPr="00DF2EC6">
        <w:rPr>
          <w:color w:val="000000" w:themeColor="text1"/>
          <w:sz w:val="26"/>
          <w:szCs w:val="26"/>
        </w:rPr>
        <w:t>1.</w:t>
      </w:r>
      <w:r w:rsidR="004742E0">
        <w:rPr>
          <w:color w:val="000000" w:themeColor="text1"/>
          <w:sz w:val="26"/>
          <w:szCs w:val="26"/>
        </w:rPr>
        <w:t xml:space="preserve"> </w:t>
      </w:r>
      <w:r w:rsidRPr="00DF2EC6">
        <w:rPr>
          <w:color w:val="000000" w:themeColor="text1"/>
          <w:sz w:val="26"/>
          <w:szCs w:val="26"/>
        </w:rPr>
        <w:t>Утвердить ключевые показатели, применяемые при осуществлении муниципального лесного контроля на территории Шебекинского городского округа, и их целевые значен</w:t>
      </w:r>
      <w:r w:rsidR="004742E0">
        <w:rPr>
          <w:color w:val="000000" w:themeColor="text1"/>
          <w:sz w:val="26"/>
          <w:szCs w:val="26"/>
        </w:rPr>
        <w:t>ия (приложение</w:t>
      </w:r>
      <w:r w:rsidRPr="00DF2EC6">
        <w:rPr>
          <w:color w:val="000000" w:themeColor="text1"/>
          <w:sz w:val="26"/>
          <w:szCs w:val="26"/>
        </w:rPr>
        <w:t xml:space="preserve"> 1</w:t>
      </w:r>
      <w:r w:rsidR="004742E0">
        <w:rPr>
          <w:color w:val="000000" w:themeColor="text1"/>
          <w:sz w:val="26"/>
          <w:szCs w:val="26"/>
        </w:rPr>
        <w:t>).</w:t>
      </w:r>
    </w:p>
    <w:p w:rsidR="00DF2EC6" w:rsidRDefault="00DF2EC6" w:rsidP="00DF2EC6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 w:rsidRPr="00DF2EC6">
        <w:rPr>
          <w:color w:val="000000" w:themeColor="text1"/>
          <w:sz w:val="26"/>
          <w:szCs w:val="26"/>
        </w:rPr>
        <w:t>2.</w:t>
      </w:r>
      <w:r w:rsidR="004742E0">
        <w:rPr>
          <w:color w:val="000000" w:themeColor="text1"/>
          <w:sz w:val="26"/>
          <w:szCs w:val="26"/>
        </w:rPr>
        <w:t xml:space="preserve"> </w:t>
      </w:r>
      <w:r w:rsidRPr="00DF2EC6">
        <w:rPr>
          <w:color w:val="000000" w:themeColor="text1"/>
          <w:sz w:val="26"/>
          <w:szCs w:val="26"/>
        </w:rPr>
        <w:t xml:space="preserve">Утвердить индикативные показатели, применяемые при осуществлении </w:t>
      </w:r>
      <w:r w:rsidRPr="00DF2EC6">
        <w:rPr>
          <w:rFonts w:eastAsia="Calibri"/>
          <w:color w:val="000000" w:themeColor="text1"/>
          <w:sz w:val="26"/>
          <w:szCs w:val="26"/>
        </w:rPr>
        <w:t xml:space="preserve">муниципального лесного контроля </w:t>
      </w:r>
      <w:r w:rsidRPr="00DF2EC6">
        <w:rPr>
          <w:color w:val="000000" w:themeColor="text1"/>
          <w:sz w:val="26"/>
          <w:szCs w:val="26"/>
        </w:rPr>
        <w:t xml:space="preserve">на территории Шебекинского </w:t>
      </w:r>
      <w:r w:rsidR="00F86545">
        <w:rPr>
          <w:color w:val="000000" w:themeColor="text1"/>
          <w:sz w:val="26"/>
          <w:szCs w:val="26"/>
        </w:rPr>
        <w:t>муниципального</w:t>
      </w:r>
      <w:r w:rsidRPr="00DF2EC6">
        <w:rPr>
          <w:color w:val="000000" w:themeColor="text1"/>
          <w:sz w:val="26"/>
          <w:szCs w:val="26"/>
        </w:rPr>
        <w:t xml:space="preserve"> округа Белгородской област</w:t>
      </w:r>
      <w:r w:rsidR="004742E0">
        <w:rPr>
          <w:color w:val="000000" w:themeColor="text1"/>
          <w:sz w:val="26"/>
          <w:szCs w:val="26"/>
        </w:rPr>
        <w:t>и (приложение</w:t>
      </w:r>
      <w:r w:rsidR="004742E0" w:rsidRPr="00DF2EC6">
        <w:rPr>
          <w:color w:val="000000" w:themeColor="text1"/>
          <w:sz w:val="26"/>
          <w:szCs w:val="26"/>
        </w:rPr>
        <w:t xml:space="preserve"> </w:t>
      </w:r>
      <w:r w:rsidR="004742E0">
        <w:rPr>
          <w:color w:val="000000" w:themeColor="text1"/>
          <w:sz w:val="26"/>
          <w:szCs w:val="26"/>
        </w:rPr>
        <w:t>2)</w:t>
      </w:r>
      <w:r w:rsidRPr="00DF2EC6">
        <w:rPr>
          <w:color w:val="000000" w:themeColor="text1"/>
          <w:sz w:val="26"/>
          <w:szCs w:val="26"/>
        </w:rPr>
        <w:t>.</w:t>
      </w:r>
    </w:p>
    <w:p w:rsidR="00C32CB9" w:rsidRPr="00DF2EC6" w:rsidRDefault="00201861" w:rsidP="00DF2EC6">
      <w:pPr>
        <w:shd w:val="clear" w:color="auto" w:fill="FFFFFF"/>
        <w:ind w:firstLine="709"/>
        <w:jc w:val="both"/>
        <w:textAlignment w:val="baseline"/>
        <w:rPr>
          <w:color w:val="000000" w:themeColor="text1"/>
          <w:sz w:val="26"/>
          <w:szCs w:val="26"/>
        </w:rPr>
      </w:pPr>
      <w:r>
        <w:rPr>
          <w:color w:val="000000" w:themeColor="text1"/>
          <w:sz w:val="26"/>
          <w:szCs w:val="26"/>
        </w:rPr>
        <w:t>3</w:t>
      </w:r>
      <w:r w:rsidR="00C32CB9">
        <w:rPr>
          <w:color w:val="000000" w:themeColor="text1"/>
          <w:sz w:val="26"/>
          <w:szCs w:val="26"/>
        </w:rPr>
        <w:t xml:space="preserve">. Признать утратившим силу решение Совета депутатов </w:t>
      </w:r>
      <w:r w:rsidR="004A2C7E">
        <w:rPr>
          <w:color w:val="000000" w:themeColor="text1"/>
          <w:sz w:val="26"/>
          <w:szCs w:val="26"/>
        </w:rPr>
        <w:t xml:space="preserve">от 28 апреля </w:t>
      </w:r>
      <w:r w:rsidR="004742E0">
        <w:rPr>
          <w:color w:val="000000" w:themeColor="text1"/>
          <w:sz w:val="26"/>
          <w:szCs w:val="26"/>
        </w:rPr>
        <w:br/>
      </w:r>
      <w:r w:rsidR="004A2C7E">
        <w:rPr>
          <w:color w:val="000000" w:themeColor="text1"/>
          <w:sz w:val="26"/>
          <w:szCs w:val="26"/>
        </w:rPr>
        <w:t xml:space="preserve">2022 года № 27 </w:t>
      </w:r>
      <w:r w:rsidR="00C32CB9">
        <w:rPr>
          <w:color w:val="000000" w:themeColor="text1"/>
          <w:sz w:val="26"/>
          <w:szCs w:val="26"/>
        </w:rPr>
        <w:t>«Об утверждении ключевых и индикативных показателей, применяемых при осуществлении муниципального лесного контроля на территории Шебекинского городского округа»</w:t>
      </w:r>
      <w:r w:rsidR="004742E0">
        <w:rPr>
          <w:color w:val="000000" w:themeColor="text1"/>
          <w:sz w:val="26"/>
          <w:szCs w:val="26"/>
        </w:rPr>
        <w:t>.</w:t>
      </w:r>
      <w:r w:rsidR="00C32CB9">
        <w:rPr>
          <w:color w:val="000000" w:themeColor="text1"/>
          <w:sz w:val="26"/>
          <w:szCs w:val="26"/>
        </w:rPr>
        <w:t xml:space="preserve"> </w:t>
      </w:r>
    </w:p>
    <w:p w:rsidR="00DF2EC6" w:rsidRPr="00201861" w:rsidRDefault="00201861" w:rsidP="00201861">
      <w:pPr>
        <w:pStyle w:val="aff2"/>
        <w:tabs>
          <w:tab w:val="left" w:pos="567"/>
          <w:tab w:val="left" w:pos="1134"/>
        </w:tabs>
        <w:autoSpaceDE w:val="0"/>
        <w:autoSpaceDN w:val="0"/>
        <w:adjustRightInd w:val="0"/>
        <w:ind w:left="0" w:firstLine="709"/>
        <w:jc w:val="both"/>
        <w:rPr>
          <w:bCs/>
          <w:sz w:val="26"/>
          <w:szCs w:val="26"/>
        </w:rPr>
      </w:pPr>
      <w:r>
        <w:rPr>
          <w:bCs/>
          <w:color w:val="000000" w:themeColor="text1"/>
          <w:sz w:val="26"/>
          <w:szCs w:val="26"/>
        </w:rPr>
        <w:t>4</w:t>
      </w:r>
      <w:r w:rsidR="00DF2EC6" w:rsidRPr="00DF2EC6">
        <w:rPr>
          <w:bCs/>
          <w:color w:val="000000" w:themeColor="text1"/>
          <w:sz w:val="26"/>
          <w:szCs w:val="26"/>
        </w:rPr>
        <w:t xml:space="preserve">. </w:t>
      </w:r>
      <w:r>
        <w:rPr>
          <w:sz w:val="26"/>
          <w:szCs w:val="26"/>
          <w:lang w:eastAsia="zh-CN"/>
        </w:rPr>
        <w:t xml:space="preserve">Опубликовать настоящее решение в газете «Красное знамя» и разместить </w:t>
      </w:r>
      <w:r w:rsidR="004742E0">
        <w:rPr>
          <w:sz w:val="26"/>
          <w:szCs w:val="26"/>
          <w:lang w:eastAsia="zh-CN"/>
        </w:rPr>
        <w:br/>
      </w:r>
      <w:r>
        <w:rPr>
          <w:sz w:val="26"/>
          <w:szCs w:val="26"/>
          <w:lang w:eastAsia="zh-CN"/>
        </w:rPr>
        <w:t xml:space="preserve">на официальном сайте органов местного самоуправления Шебекинского городского округа в информационно-телекоммуникационной сети «Интернет» </w:t>
      </w:r>
      <w:r w:rsidR="004742E0">
        <w:rPr>
          <w:sz w:val="26"/>
          <w:szCs w:val="26"/>
          <w:lang w:val="en-US" w:eastAsia="zh-CN"/>
        </w:rPr>
        <w:t>www</w:t>
      </w:r>
      <w:r w:rsidR="004742E0" w:rsidRPr="004742E0">
        <w:rPr>
          <w:sz w:val="26"/>
          <w:szCs w:val="26"/>
          <w:lang w:eastAsia="zh-CN"/>
        </w:rPr>
        <w:t>.</w:t>
      </w:r>
      <w:r>
        <w:rPr>
          <w:sz w:val="26"/>
          <w:szCs w:val="26"/>
          <w:lang w:eastAsia="zh-CN"/>
        </w:rPr>
        <w:t>shebe</w:t>
      </w:r>
      <w:r w:rsidR="004742E0">
        <w:rPr>
          <w:sz w:val="26"/>
          <w:szCs w:val="26"/>
          <w:lang w:eastAsia="zh-CN"/>
        </w:rPr>
        <w:t>kinskoe-r31.gosweb.gosuslugi.ru</w:t>
      </w:r>
      <w:r>
        <w:rPr>
          <w:sz w:val="26"/>
          <w:szCs w:val="26"/>
          <w:lang w:eastAsia="zh-CN"/>
        </w:rPr>
        <w:t>.</w:t>
      </w:r>
    </w:p>
    <w:p w:rsidR="00DF2EC6" w:rsidRPr="00DF2EC6" w:rsidRDefault="00201861" w:rsidP="00DF2EC6">
      <w:pPr>
        <w:suppressAutoHyphens/>
        <w:ind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t>5</w:t>
      </w:r>
      <w:r w:rsidR="00DF2EC6" w:rsidRPr="00DF2EC6">
        <w:rPr>
          <w:sz w:val="26"/>
          <w:szCs w:val="26"/>
          <w:lang w:eastAsia="zh-CN"/>
        </w:rPr>
        <w:t xml:space="preserve">. </w:t>
      </w:r>
      <w:r w:rsidR="00DF2EC6" w:rsidRPr="00DF2EC6">
        <w:rPr>
          <w:color w:val="000000"/>
          <w:sz w:val="26"/>
          <w:szCs w:val="26"/>
        </w:rPr>
        <w:t>Настоящее решение вступает в силу со дня его официального опубликования</w:t>
      </w:r>
      <w:r w:rsidR="00DF2EC6" w:rsidRPr="00DF2EC6">
        <w:rPr>
          <w:sz w:val="26"/>
          <w:szCs w:val="26"/>
        </w:rPr>
        <w:t>.</w:t>
      </w:r>
    </w:p>
    <w:p w:rsidR="00DF2EC6" w:rsidRPr="00DF2EC6" w:rsidRDefault="00201861" w:rsidP="00DF2EC6">
      <w:pPr>
        <w:suppressAutoHyphens/>
        <w:ind w:firstLine="709"/>
        <w:jc w:val="both"/>
        <w:rPr>
          <w:sz w:val="26"/>
          <w:szCs w:val="26"/>
          <w:lang w:eastAsia="zh-CN"/>
        </w:rPr>
      </w:pPr>
      <w:r>
        <w:rPr>
          <w:sz w:val="26"/>
          <w:szCs w:val="26"/>
          <w:lang w:eastAsia="zh-CN"/>
        </w:rPr>
        <w:lastRenderedPageBreak/>
        <w:t>6</w:t>
      </w:r>
      <w:r w:rsidR="00DF2EC6" w:rsidRPr="00DF2EC6">
        <w:rPr>
          <w:sz w:val="26"/>
          <w:szCs w:val="26"/>
          <w:lang w:eastAsia="zh-CN"/>
        </w:rPr>
        <w:t>.</w:t>
      </w:r>
      <w:r w:rsidR="00DF2EC6" w:rsidRPr="00DF2EC6">
        <w:rPr>
          <w:sz w:val="26"/>
          <w:szCs w:val="26"/>
        </w:rPr>
        <w:t xml:space="preserve"> </w:t>
      </w:r>
      <w:proofErr w:type="gramStart"/>
      <w:r w:rsidR="00DF2EC6" w:rsidRPr="00DF2EC6">
        <w:rPr>
          <w:sz w:val="26"/>
          <w:szCs w:val="26"/>
        </w:rPr>
        <w:t>Контроль за</w:t>
      </w:r>
      <w:proofErr w:type="gramEnd"/>
      <w:r w:rsidR="00DF2EC6" w:rsidRPr="00DF2EC6">
        <w:rPr>
          <w:sz w:val="26"/>
          <w:szCs w:val="26"/>
        </w:rPr>
        <w:t xml:space="preserve"> исполнением решения возложить на постоянную комиссию Совета депутатов Шебекинского </w:t>
      </w:r>
      <w:r w:rsidR="00F86545">
        <w:rPr>
          <w:sz w:val="26"/>
          <w:szCs w:val="26"/>
        </w:rPr>
        <w:t>муниципального</w:t>
      </w:r>
      <w:bookmarkStart w:id="0" w:name="_GoBack"/>
      <w:bookmarkEnd w:id="0"/>
      <w:r w:rsidR="00DF2EC6" w:rsidRPr="00DF2EC6">
        <w:rPr>
          <w:sz w:val="26"/>
          <w:szCs w:val="26"/>
        </w:rPr>
        <w:t xml:space="preserve"> округа по нормативно-правовой деятельности и вопросам местного самоуправления (Ахунджанов Е.А.).</w:t>
      </w:r>
    </w:p>
    <w:p w:rsidR="0033555B" w:rsidRPr="00DF2EC6" w:rsidRDefault="0033555B" w:rsidP="00406E90">
      <w:pPr>
        <w:rPr>
          <w:bCs/>
          <w:color w:val="000000"/>
          <w:sz w:val="26"/>
          <w:szCs w:val="26"/>
        </w:rPr>
      </w:pPr>
    </w:p>
    <w:p w:rsidR="000E6380" w:rsidRPr="00DF2EC6" w:rsidRDefault="000E6380" w:rsidP="00406E90">
      <w:pPr>
        <w:rPr>
          <w:bCs/>
          <w:color w:val="000000"/>
          <w:sz w:val="26"/>
          <w:szCs w:val="26"/>
        </w:rPr>
      </w:pPr>
    </w:p>
    <w:p w:rsidR="000E6380" w:rsidRPr="00DF2EC6" w:rsidRDefault="000E6380" w:rsidP="00406E90">
      <w:pPr>
        <w:rPr>
          <w:bCs/>
          <w:color w:val="000000"/>
          <w:sz w:val="26"/>
          <w:szCs w:val="26"/>
        </w:rPr>
      </w:pPr>
    </w:p>
    <w:tbl>
      <w:tblPr>
        <w:tblW w:w="0" w:type="auto"/>
        <w:tblInd w:w="-459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4A0" w:firstRow="1" w:lastRow="0" w:firstColumn="1" w:lastColumn="0" w:noHBand="0" w:noVBand="1"/>
      </w:tblPr>
      <w:tblGrid>
        <w:gridCol w:w="5244"/>
        <w:gridCol w:w="4962"/>
      </w:tblGrid>
      <w:tr w:rsidR="000E6380" w:rsidRPr="00DF2EC6" w:rsidTr="002722B7">
        <w:trPr>
          <w:trHeight w:val="70"/>
        </w:trPr>
        <w:tc>
          <w:tcPr>
            <w:tcW w:w="5244" w:type="dxa"/>
            <w:shd w:val="clear" w:color="auto" w:fill="auto"/>
            <w:vAlign w:val="bottom"/>
          </w:tcPr>
          <w:p w:rsidR="000E6380" w:rsidRPr="00DF2EC6" w:rsidRDefault="000E6380" w:rsidP="00C25009">
            <w:pPr>
              <w:jc w:val="center"/>
              <w:rPr>
                <w:sz w:val="26"/>
                <w:szCs w:val="26"/>
              </w:rPr>
            </w:pPr>
            <w:r w:rsidRPr="00DF2EC6">
              <w:rPr>
                <w:b/>
                <w:sz w:val="26"/>
                <w:szCs w:val="26"/>
              </w:rPr>
              <w:t>Председатель Совета депутатов Шебекинского городского округа</w:t>
            </w:r>
          </w:p>
        </w:tc>
        <w:tc>
          <w:tcPr>
            <w:tcW w:w="4962" w:type="dxa"/>
            <w:shd w:val="clear" w:color="auto" w:fill="auto"/>
            <w:vAlign w:val="bottom"/>
          </w:tcPr>
          <w:p w:rsidR="000E6380" w:rsidRPr="00DF2EC6" w:rsidRDefault="002722B7" w:rsidP="00C25009">
            <w:pPr>
              <w:ind w:right="-108"/>
              <w:jc w:val="right"/>
              <w:rPr>
                <w:sz w:val="26"/>
                <w:szCs w:val="26"/>
              </w:rPr>
            </w:pPr>
            <w:r w:rsidRPr="00DF2EC6">
              <w:rPr>
                <w:b/>
                <w:sz w:val="26"/>
                <w:szCs w:val="26"/>
              </w:rPr>
              <w:t xml:space="preserve">  </w:t>
            </w:r>
            <w:r w:rsidR="000E6380" w:rsidRPr="00DF2EC6">
              <w:rPr>
                <w:b/>
                <w:sz w:val="26"/>
                <w:szCs w:val="26"/>
              </w:rPr>
              <w:t>А.Т. Светличный</w:t>
            </w:r>
          </w:p>
        </w:tc>
      </w:tr>
    </w:tbl>
    <w:p w:rsidR="004742E0" w:rsidRDefault="004742E0" w:rsidP="004742E0">
      <w:pPr>
        <w:rPr>
          <w:bCs/>
          <w:color w:val="000000"/>
          <w:sz w:val="26"/>
          <w:szCs w:val="26"/>
        </w:rPr>
        <w:sectPr w:rsidR="004742E0" w:rsidSect="004742E0">
          <w:headerReference w:type="even" r:id="rId10"/>
          <w:pgSz w:w="11906" w:h="16838"/>
          <w:pgMar w:top="1134" w:right="567" w:bottom="1134" w:left="1701" w:header="720" w:footer="720" w:gutter="0"/>
          <w:cols w:space="720"/>
          <w:titlePg/>
          <w:docGrid w:linePitch="381"/>
        </w:sect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464"/>
        <w:gridCol w:w="7464"/>
      </w:tblGrid>
      <w:tr w:rsidR="004742E0" w:rsidTr="007F4DD0">
        <w:tc>
          <w:tcPr>
            <w:tcW w:w="7464" w:type="dxa"/>
          </w:tcPr>
          <w:p w:rsidR="004742E0" w:rsidRDefault="004742E0" w:rsidP="007F4DD0">
            <w:pPr>
              <w:rPr>
                <w:sz w:val="26"/>
                <w:szCs w:val="26"/>
              </w:rPr>
            </w:pPr>
          </w:p>
        </w:tc>
        <w:tc>
          <w:tcPr>
            <w:tcW w:w="7464" w:type="dxa"/>
          </w:tcPr>
          <w:p w:rsidR="004742E0" w:rsidRPr="00F273EF" w:rsidRDefault="004742E0" w:rsidP="007F4DD0">
            <w:pPr>
              <w:tabs>
                <w:tab w:val="num" w:pos="200"/>
              </w:tabs>
              <w:ind w:left="1041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Приложение </w:t>
            </w:r>
            <w:r w:rsidRPr="00F273EF">
              <w:rPr>
                <w:sz w:val="26"/>
                <w:szCs w:val="26"/>
              </w:rPr>
              <w:t>1</w:t>
            </w:r>
          </w:p>
          <w:p w:rsidR="004742E0" w:rsidRPr="00F273EF" w:rsidRDefault="004742E0" w:rsidP="007F4DD0">
            <w:pPr>
              <w:tabs>
                <w:tab w:val="num" w:pos="200"/>
              </w:tabs>
              <w:ind w:left="1041"/>
              <w:jc w:val="center"/>
              <w:outlineLvl w:val="0"/>
              <w:rPr>
                <w:bCs/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утверждены </w:t>
            </w:r>
            <w:r w:rsidRPr="00F273EF">
              <w:rPr>
                <w:color w:val="000000"/>
                <w:sz w:val="26"/>
                <w:szCs w:val="26"/>
              </w:rPr>
              <w:t>решени</w:t>
            </w:r>
            <w:r>
              <w:rPr>
                <w:color w:val="000000"/>
                <w:sz w:val="26"/>
                <w:szCs w:val="26"/>
              </w:rPr>
              <w:t>ем</w:t>
            </w:r>
            <w:r w:rsidRPr="00F273EF">
              <w:rPr>
                <w:color w:val="000000"/>
                <w:sz w:val="26"/>
                <w:szCs w:val="26"/>
              </w:rPr>
              <w:t xml:space="preserve"> </w:t>
            </w:r>
            <w:r w:rsidRPr="00F273EF">
              <w:rPr>
                <w:bCs/>
                <w:color w:val="000000"/>
                <w:sz w:val="26"/>
                <w:szCs w:val="26"/>
              </w:rPr>
              <w:t xml:space="preserve">Совета депутатов </w:t>
            </w:r>
          </w:p>
          <w:p w:rsidR="004742E0" w:rsidRPr="00F273EF" w:rsidRDefault="004742E0" w:rsidP="007F4DD0">
            <w:pPr>
              <w:tabs>
                <w:tab w:val="num" w:pos="200"/>
              </w:tabs>
              <w:ind w:left="1041"/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F273EF">
              <w:rPr>
                <w:bCs/>
                <w:color w:val="000000"/>
                <w:sz w:val="26"/>
                <w:szCs w:val="26"/>
              </w:rPr>
              <w:t>Шебекинского городского округа</w:t>
            </w:r>
          </w:p>
          <w:p w:rsidR="004742E0" w:rsidRPr="00F273EF" w:rsidRDefault="004742E0" w:rsidP="007F4DD0">
            <w:pPr>
              <w:tabs>
                <w:tab w:val="num" w:pos="200"/>
              </w:tabs>
              <w:ind w:left="1041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 2024</w:t>
            </w:r>
            <w:r w:rsidRPr="00F273EF">
              <w:rPr>
                <w:sz w:val="26"/>
                <w:szCs w:val="26"/>
              </w:rPr>
              <w:t xml:space="preserve"> № ___</w:t>
            </w:r>
          </w:p>
          <w:p w:rsidR="004742E0" w:rsidRDefault="004742E0" w:rsidP="007F4DD0">
            <w:pPr>
              <w:tabs>
                <w:tab w:val="left" w:pos="5184"/>
              </w:tabs>
              <w:rPr>
                <w:sz w:val="26"/>
                <w:szCs w:val="26"/>
              </w:rPr>
            </w:pPr>
          </w:p>
        </w:tc>
      </w:tr>
    </w:tbl>
    <w:p w:rsidR="004742E0" w:rsidRPr="00F273EF" w:rsidRDefault="004742E0" w:rsidP="004742E0">
      <w:pPr>
        <w:rPr>
          <w:sz w:val="26"/>
          <w:szCs w:val="26"/>
        </w:rPr>
      </w:pPr>
    </w:p>
    <w:p w:rsidR="004742E0" w:rsidRPr="00F273EF" w:rsidRDefault="004742E0" w:rsidP="004742E0">
      <w:pPr>
        <w:rPr>
          <w:sz w:val="26"/>
          <w:szCs w:val="26"/>
        </w:rPr>
      </w:pPr>
    </w:p>
    <w:p w:rsidR="004742E0" w:rsidRPr="00F273EF" w:rsidRDefault="004742E0" w:rsidP="004742E0">
      <w:pPr>
        <w:ind w:left="-284" w:firstLine="568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Ключевые</w:t>
      </w:r>
      <w:r w:rsidRPr="00F273EF">
        <w:rPr>
          <w:b/>
          <w:sz w:val="26"/>
          <w:szCs w:val="26"/>
        </w:rPr>
        <w:t xml:space="preserve"> показател</w:t>
      </w:r>
      <w:r>
        <w:rPr>
          <w:b/>
          <w:sz w:val="26"/>
          <w:szCs w:val="26"/>
        </w:rPr>
        <w:t xml:space="preserve">и </w:t>
      </w:r>
      <w:r w:rsidRPr="00F273EF">
        <w:rPr>
          <w:b/>
          <w:sz w:val="26"/>
          <w:szCs w:val="26"/>
        </w:rPr>
        <w:t>оценки результативности и эффективности</w:t>
      </w:r>
    </w:p>
    <w:p w:rsidR="004742E0" w:rsidRDefault="004742E0" w:rsidP="004742E0">
      <w:pPr>
        <w:ind w:left="-284" w:firstLine="568"/>
        <w:jc w:val="center"/>
        <w:rPr>
          <w:b/>
          <w:sz w:val="26"/>
          <w:szCs w:val="26"/>
        </w:rPr>
      </w:pPr>
      <w:r w:rsidRPr="00F273EF">
        <w:rPr>
          <w:b/>
          <w:sz w:val="26"/>
          <w:szCs w:val="26"/>
        </w:rPr>
        <w:t xml:space="preserve">контрольной деятельности при осуществлении муниципального лесного контроля </w:t>
      </w:r>
      <w:proofErr w:type="gramStart"/>
      <w:r w:rsidRPr="00F273EF">
        <w:rPr>
          <w:b/>
          <w:sz w:val="26"/>
          <w:szCs w:val="26"/>
        </w:rPr>
        <w:t>на</w:t>
      </w:r>
      <w:proofErr w:type="gramEnd"/>
    </w:p>
    <w:p w:rsidR="004742E0" w:rsidRPr="00F6493E" w:rsidRDefault="004742E0" w:rsidP="004742E0">
      <w:pPr>
        <w:ind w:left="-284" w:firstLine="568"/>
        <w:jc w:val="center"/>
        <w:rPr>
          <w:b/>
          <w:sz w:val="26"/>
          <w:szCs w:val="26"/>
        </w:rPr>
      </w:pPr>
      <w:r w:rsidRPr="00F273EF">
        <w:rPr>
          <w:b/>
          <w:sz w:val="26"/>
          <w:szCs w:val="26"/>
        </w:rPr>
        <w:t xml:space="preserve"> территории Шебекинского городского округа Белгородской области их целевые значения</w:t>
      </w:r>
    </w:p>
    <w:p w:rsidR="004742E0" w:rsidRPr="00F273EF" w:rsidRDefault="004742E0" w:rsidP="004742E0">
      <w:pPr>
        <w:rPr>
          <w:b/>
          <w:sz w:val="26"/>
          <w:szCs w:val="26"/>
        </w:rPr>
      </w:pPr>
    </w:p>
    <w:p w:rsidR="004742E0" w:rsidRDefault="004742E0" w:rsidP="004742E0">
      <w:pPr>
        <w:rPr>
          <w:b/>
          <w:sz w:val="28"/>
          <w:szCs w:val="28"/>
        </w:rPr>
      </w:pPr>
    </w:p>
    <w:tbl>
      <w:tblPr>
        <w:tblStyle w:val="aff4"/>
        <w:tblW w:w="15310" w:type="dxa"/>
        <w:tblInd w:w="-421" w:type="dxa"/>
        <w:tblLayout w:type="fixed"/>
        <w:tblCellMar>
          <w:left w:w="-2" w:type="dxa"/>
        </w:tblCellMar>
        <w:tblLook w:val="04A0" w:firstRow="1" w:lastRow="0" w:firstColumn="1" w:lastColumn="0" w:noHBand="0" w:noVBand="1"/>
      </w:tblPr>
      <w:tblGrid>
        <w:gridCol w:w="993"/>
        <w:gridCol w:w="1701"/>
        <w:gridCol w:w="1560"/>
        <w:gridCol w:w="2126"/>
        <w:gridCol w:w="1417"/>
        <w:gridCol w:w="1701"/>
        <w:gridCol w:w="1134"/>
        <w:gridCol w:w="3119"/>
        <w:gridCol w:w="142"/>
        <w:gridCol w:w="1417"/>
      </w:tblGrid>
      <w:tr w:rsidR="004742E0" w:rsidTr="007F4DD0">
        <w:trPr>
          <w:tblHeader/>
        </w:trPr>
        <w:tc>
          <w:tcPr>
            <w:tcW w:w="993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Номер (индекс) показа-</w:t>
            </w:r>
          </w:p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теля</w:t>
            </w:r>
          </w:p>
        </w:tc>
        <w:tc>
          <w:tcPr>
            <w:tcW w:w="1701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Наименование показателя</w:t>
            </w:r>
          </w:p>
        </w:tc>
        <w:tc>
          <w:tcPr>
            <w:tcW w:w="1560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Формула расчета</w:t>
            </w:r>
          </w:p>
        </w:tc>
        <w:tc>
          <w:tcPr>
            <w:tcW w:w="2126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Комментарии (интерпретация значений)</w:t>
            </w:r>
          </w:p>
        </w:tc>
        <w:tc>
          <w:tcPr>
            <w:tcW w:w="1417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Значение показателя</w:t>
            </w:r>
          </w:p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proofErr w:type="gramStart"/>
            <w:r>
              <w:rPr>
                <w:b/>
                <w:sz w:val="23"/>
                <w:szCs w:val="23"/>
              </w:rPr>
              <w:t>(текущее/</w:t>
            </w:r>
            <w:proofErr w:type="gramEnd"/>
          </w:p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базовое)</w:t>
            </w:r>
          </w:p>
        </w:tc>
        <w:tc>
          <w:tcPr>
            <w:tcW w:w="1701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r>
              <w:rPr>
                <w:b/>
                <w:sz w:val="23"/>
                <w:szCs w:val="23"/>
              </w:rPr>
              <w:t>Международ</w:t>
            </w:r>
            <w:proofErr w:type="spellEnd"/>
            <w:r>
              <w:rPr>
                <w:b/>
                <w:sz w:val="23"/>
                <w:szCs w:val="23"/>
              </w:rPr>
              <w:t>-</w:t>
            </w:r>
          </w:p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proofErr w:type="spellStart"/>
            <w:r>
              <w:rPr>
                <w:b/>
                <w:sz w:val="23"/>
                <w:szCs w:val="23"/>
              </w:rPr>
              <w:t>ные</w:t>
            </w:r>
            <w:proofErr w:type="spellEnd"/>
            <w:r>
              <w:rPr>
                <w:b/>
                <w:sz w:val="23"/>
                <w:szCs w:val="23"/>
              </w:rPr>
              <w:t xml:space="preserve"> сопоставления показателей</w:t>
            </w:r>
          </w:p>
        </w:tc>
        <w:tc>
          <w:tcPr>
            <w:tcW w:w="1134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Целевые значения </w:t>
            </w:r>
            <w:proofErr w:type="spellStart"/>
            <w:proofErr w:type="gramStart"/>
            <w:r>
              <w:rPr>
                <w:b/>
                <w:sz w:val="23"/>
                <w:szCs w:val="23"/>
              </w:rPr>
              <w:t>показате</w:t>
            </w:r>
            <w:proofErr w:type="spellEnd"/>
            <w:r>
              <w:rPr>
                <w:b/>
                <w:sz w:val="23"/>
                <w:szCs w:val="23"/>
              </w:rPr>
              <w:t>-лей</w:t>
            </w:r>
            <w:proofErr w:type="gramEnd"/>
          </w:p>
        </w:tc>
        <w:tc>
          <w:tcPr>
            <w:tcW w:w="3119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 xml:space="preserve">Источник данных для определения значения </w:t>
            </w:r>
          </w:p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показателя</w:t>
            </w:r>
          </w:p>
        </w:tc>
        <w:tc>
          <w:tcPr>
            <w:tcW w:w="1559" w:type="dxa"/>
            <w:gridSpan w:val="2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Сведения</w:t>
            </w:r>
            <w:r>
              <w:rPr>
                <w:b/>
                <w:sz w:val="23"/>
                <w:szCs w:val="23"/>
              </w:rPr>
              <w:br/>
              <w:t xml:space="preserve">о документах </w:t>
            </w:r>
            <w:proofErr w:type="gramStart"/>
            <w:r>
              <w:rPr>
                <w:b/>
                <w:sz w:val="23"/>
                <w:szCs w:val="23"/>
              </w:rPr>
              <w:t>стратеги-</w:t>
            </w:r>
            <w:proofErr w:type="spellStart"/>
            <w:r>
              <w:rPr>
                <w:b/>
                <w:sz w:val="23"/>
                <w:szCs w:val="23"/>
              </w:rPr>
              <w:t>ческого</w:t>
            </w:r>
            <w:proofErr w:type="spellEnd"/>
            <w:proofErr w:type="gramEnd"/>
            <w:r>
              <w:rPr>
                <w:b/>
                <w:sz w:val="23"/>
                <w:szCs w:val="23"/>
              </w:rPr>
              <w:t xml:space="preserve"> </w:t>
            </w:r>
            <w:proofErr w:type="spellStart"/>
            <w:r>
              <w:rPr>
                <w:b/>
                <w:sz w:val="23"/>
                <w:szCs w:val="23"/>
              </w:rPr>
              <w:t>планиро-вания</w:t>
            </w:r>
            <w:proofErr w:type="spellEnd"/>
            <w:r>
              <w:rPr>
                <w:b/>
                <w:sz w:val="23"/>
                <w:szCs w:val="23"/>
              </w:rPr>
              <w:t>, содержащих показатель</w:t>
            </w:r>
          </w:p>
        </w:tc>
      </w:tr>
      <w:tr w:rsidR="004742E0" w:rsidTr="007F4DD0">
        <w:trPr>
          <w:tblHeader/>
        </w:trPr>
        <w:tc>
          <w:tcPr>
            <w:tcW w:w="993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1</w:t>
            </w:r>
          </w:p>
        </w:tc>
        <w:tc>
          <w:tcPr>
            <w:tcW w:w="1701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2</w:t>
            </w:r>
          </w:p>
        </w:tc>
        <w:tc>
          <w:tcPr>
            <w:tcW w:w="1560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3</w:t>
            </w:r>
          </w:p>
        </w:tc>
        <w:tc>
          <w:tcPr>
            <w:tcW w:w="2126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4</w:t>
            </w:r>
          </w:p>
        </w:tc>
        <w:tc>
          <w:tcPr>
            <w:tcW w:w="1417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5</w:t>
            </w:r>
          </w:p>
        </w:tc>
        <w:tc>
          <w:tcPr>
            <w:tcW w:w="1701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6</w:t>
            </w:r>
          </w:p>
        </w:tc>
        <w:tc>
          <w:tcPr>
            <w:tcW w:w="1134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7</w:t>
            </w:r>
          </w:p>
        </w:tc>
        <w:tc>
          <w:tcPr>
            <w:tcW w:w="3119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8</w:t>
            </w:r>
          </w:p>
        </w:tc>
        <w:tc>
          <w:tcPr>
            <w:tcW w:w="1559" w:type="dxa"/>
            <w:gridSpan w:val="2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9</w:t>
            </w:r>
          </w:p>
        </w:tc>
      </w:tr>
      <w:tr w:rsidR="004742E0" w:rsidTr="007F4DD0">
        <w:tc>
          <w:tcPr>
            <w:tcW w:w="15310" w:type="dxa"/>
            <w:gridSpan w:val="10"/>
            <w:shd w:val="clear" w:color="auto" w:fill="auto"/>
            <w:tcMar>
              <w:left w:w="-2" w:type="dxa"/>
            </w:tcMar>
          </w:tcPr>
          <w:p w:rsidR="004742E0" w:rsidRDefault="004742E0" w:rsidP="004742E0">
            <w:pPr>
              <w:pStyle w:val="aff2"/>
              <w:numPr>
                <w:ilvl w:val="0"/>
                <w:numId w:val="6"/>
              </w:numPr>
              <w:jc w:val="center"/>
              <w:rPr>
                <w:b/>
                <w:sz w:val="23"/>
                <w:szCs w:val="23"/>
              </w:rPr>
            </w:pPr>
            <w:r>
              <w:rPr>
                <w:b/>
                <w:sz w:val="23"/>
                <w:szCs w:val="23"/>
              </w:rPr>
              <w:t>Наименование органа контроля</w:t>
            </w:r>
            <w:r w:rsidRPr="0058701E">
              <w:rPr>
                <w:b/>
                <w:sz w:val="23"/>
                <w:szCs w:val="23"/>
              </w:rPr>
              <w:t>:</w:t>
            </w:r>
            <w:r>
              <w:rPr>
                <w:b/>
                <w:sz w:val="23"/>
                <w:szCs w:val="23"/>
              </w:rPr>
              <w:t xml:space="preserve"> администрация Шебекинского городского округа</w:t>
            </w:r>
          </w:p>
          <w:p w:rsidR="004742E0" w:rsidRPr="00A821D4" w:rsidRDefault="004742E0" w:rsidP="007F4DD0">
            <w:pPr>
              <w:pStyle w:val="aff2"/>
              <w:rPr>
                <w:b/>
                <w:sz w:val="23"/>
                <w:szCs w:val="23"/>
              </w:rPr>
            </w:pPr>
          </w:p>
        </w:tc>
      </w:tr>
      <w:tr w:rsidR="004742E0" w:rsidTr="007F4DD0">
        <w:tc>
          <w:tcPr>
            <w:tcW w:w="15310" w:type="dxa"/>
            <w:gridSpan w:val="10"/>
            <w:shd w:val="clear" w:color="auto" w:fill="auto"/>
            <w:tcMar>
              <w:left w:w="-2" w:type="dxa"/>
            </w:tcMar>
          </w:tcPr>
          <w:p w:rsidR="004742E0" w:rsidRPr="0058701E" w:rsidRDefault="004742E0" w:rsidP="007F4DD0">
            <w:pPr>
              <w:jc w:val="center"/>
              <w:rPr>
                <w:b/>
                <w:sz w:val="23"/>
                <w:szCs w:val="23"/>
              </w:rPr>
            </w:pPr>
            <w:r w:rsidRPr="0058701E">
              <w:rPr>
                <w:b/>
                <w:sz w:val="23"/>
                <w:szCs w:val="23"/>
              </w:rPr>
              <w:t>Наимен</w:t>
            </w:r>
            <w:r>
              <w:rPr>
                <w:b/>
                <w:sz w:val="23"/>
                <w:szCs w:val="23"/>
              </w:rPr>
              <w:t>ование вида контрольной</w:t>
            </w:r>
            <w:r w:rsidRPr="0058701E">
              <w:rPr>
                <w:b/>
                <w:sz w:val="23"/>
                <w:szCs w:val="23"/>
              </w:rPr>
              <w:t xml:space="preserve"> деятельности:</w:t>
            </w:r>
            <w:r>
              <w:rPr>
                <w:b/>
                <w:sz w:val="23"/>
                <w:szCs w:val="23"/>
              </w:rPr>
              <w:t xml:space="preserve"> муниципальный лесной контроль на территории Шебекинского городского округа Белгородской области</w:t>
            </w:r>
          </w:p>
          <w:p w:rsidR="004742E0" w:rsidRPr="0058701E" w:rsidRDefault="004742E0" w:rsidP="007F4DD0">
            <w:pPr>
              <w:jc w:val="center"/>
              <w:rPr>
                <w:sz w:val="23"/>
                <w:szCs w:val="23"/>
              </w:rPr>
            </w:pPr>
          </w:p>
        </w:tc>
      </w:tr>
      <w:tr w:rsidR="004742E0" w:rsidTr="007F4DD0">
        <w:tc>
          <w:tcPr>
            <w:tcW w:w="993" w:type="dxa"/>
            <w:shd w:val="clear" w:color="auto" w:fill="auto"/>
            <w:tcMar>
              <w:left w:w="-2" w:type="dxa"/>
            </w:tcMar>
          </w:tcPr>
          <w:p w:rsidR="004742E0" w:rsidRPr="0058701E" w:rsidRDefault="004742E0" w:rsidP="007F4D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</w:t>
            </w:r>
            <w:proofErr w:type="gramStart"/>
            <w:r>
              <w:rPr>
                <w:sz w:val="23"/>
                <w:szCs w:val="23"/>
              </w:rPr>
              <w:t>2</w:t>
            </w:r>
            <w:proofErr w:type="gramEnd"/>
          </w:p>
        </w:tc>
        <w:tc>
          <w:tcPr>
            <w:tcW w:w="1701" w:type="dxa"/>
            <w:shd w:val="clear" w:color="auto" w:fill="auto"/>
            <w:tcMar>
              <w:left w:w="-2" w:type="dxa"/>
            </w:tcMar>
          </w:tcPr>
          <w:p w:rsidR="004742E0" w:rsidRPr="0058701E" w:rsidRDefault="004742E0" w:rsidP="007F4D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Площадь поражения лесов</w:t>
            </w:r>
          </w:p>
        </w:tc>
        <w:tc>
          <w:tcPr>
            <w:tcW w:w="1560" w:type="dxa"/>
            <w:shd w:val="clear" w:color="auto" w:fill="auto"/>
            <w:tcMar>
              <w:left w:w="-2" w:type="dxa"/>
            </w:tcMar>
          </w:tcPr>
          <w:p w:rsidR="004742E0" w:rsidRPr="00CB3AD7" w:rsidRDefault="004742E0" w:rsidP="007F4DD0">
            <w:pPr>
              <w:jc w:val="center"/>
              <w:rPr>
                <w:sz w:val="23"/>
                <w:szCs w:val="23"/>
                <w:lang w:val="en-US"/>
              </w:rPr>
            </w:pPr>
            <w:r>
              <w:rPr>
                <w:sz w:val="23"/>
                <w:szCs w:val="23"/>
                <w:lang w:val="en-US"/>
              </w:rPr>
              <w:t>X=(S2/S1)*100</w:t>
            </w:r>
          </w:p>
        </w:tc>
        <w:tc>
          <w:tcPr>
            <w:tcW w:w="2126" w:type="dxa"/>
            <w:shd w:val="clear" w:color="auto" w:fill="auto"/>
            <w:tcMar>
              <w:left w:w="-2" w:type="dxa"/>
            </w:tcMar>
          </w:tcPr>
          <w:p w:rsidR="004742E0" w:rsidRPr="00005D3F" w:rsidRDefault="004742E0" w:rsidP="007F4D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X</w:t>
            </w:r>
            <w:r w:rsidRPr="00F273EF">
              <w:rPr>
                <w:sz w:val="23"/>
                <w:szCs w:val="23"/>
              </w:rPr>
              <w:t xml:space="preserve">- </w:t>
            </w:r>
            <w:r>
              <w:rPr>
                <w:sz w:val="23"/>
                <w:szCs w:val="23"/>
              </w:rPr>
              <w:t>процент пораженных лесов</w:t>
            </w:r>
          </w:p>
          <w:p w:rsidR="004742E0" w:rsidRPr="00CB3AD7" w:rsidRDefault="004742E0" w:rsidP="007F4D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</w:t>
            </w:r>
            <w:r>
              <w:rPr>
                <w:sz w:val="23"/>
                <w:szCs w:val="23"/>
              </w:rPr>
              <w:t>1-</w:t>
            </w:r>
            <w:r w:rsidRPr="00CB3A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общая площадь лесов</w:t>
            </w:r>
          </w:p>
          <w:p w:rsidR="004742E0" w:rsidRPr="00CB3AD7" w:rsidRDefault="004742E0" w:rsidP="007F4DD0">
            <w:pPr>
              <w:rPr>
                <w:sz w:val="23"/>
                <w:szCs w:val="23"/>
              </w:rPr>
            </w:pPr>
            <w:r>
              <w:rPr>
                <w:sz w:val="23"/>
                <w:szCs w:val="23"/>
                <w:lang w:val="en-US"/>
              </w:rPr>
              <w:t>S</w:t>
            </w:r>
            <w:r w:rsidRPr="00CB3AD7">
              <w:rPr>
                <w:sz w:val="23"/>
                <w:szCs w:val="23"/>
              </w:rPr>
              <w:t xml:space="preserve">2 </w:t>
            </w:r>
            <w:r>
              <w:rPr>
                <w:sz w:val="23"/>
                <w:szCs w:val="23"/>
              </w:rPr>
              <w:t>-</w:t>
            </w:r>
            <w:r w:rsidRPr="00CB3AD7">
              <w:rPr>
                <w:sz w:val="23"/>
                <w:szCs w:val="23"/>
              </w:rPr>
              <w:t xml:space="preserve"> </w:t>
            </w:r>
            <w:r>
              <w:rPr>
                <w:sz w:val="23"/>
                <w:szCs w:val="23"/>
              </w:rPr>
              <w:t>площадь сгоревших лесов</w:t>
            </w:r>
          </w:p>
        </w:tc>
        <w:tc>
          <w:tcPr>
            <w:tcW w:w="1417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1701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  <w:tc>
          <w:tcPr>
            <w:tcW w:w="1134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0</w:t>
            </w:r>
          </w:p>
        </w:tc>
        <w:tc>
          <w:tcPr>
            <w:tcW w:w="3261" w:type="dxa"/>
            <w:gridSpan w:val="2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Площадь муниципальных лесов, пораженная пожаром, в результате несоблюдения контролируемыми лицами мер пожарной безопасности в лесах</w:t>
            </w:r>
          </w:p>
        </w:tc>
        <w:tc>
          <w:tcPr>
            <w:tcW w:w="1417" w:type="dxa"/>
            <w:shd w:val="clear" w:color="auto" w:fill="auto"/>
            <w:tcMar>
              <w:left w:w="-2" w:type="dxa"/>
            </w:tcMar>
          </w:tcPr>
          <w:p w:rsidR="004742E0" w:rsidRDefault="004742E0" w:rsidP="007F4DD0">
            <w:pPr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-</w:t>
            </w:r>
          </w:p>
        </w:tc>
      </w:tr>
    </w:tbl>
    <w:p w:rsidR="004742E0" w:rsidRDefault="004742E0" w:rsidP="004742E0"/>
    <w:p w:rsidR="004742E0" w:rsidRDefault="004742E0" w:rsidP="004742E0">
      <w:pPr>
        <w:rPr>
          <w:bCs/>
          <w:color w:val="000000"/>
          <w:sz w:val="26"/>
          <w:szCs w:val="26"/>
        </w:rPr>
        <w:sectPr w:rsidR="004742E0" w:rsidSect="002221BF">
          <w:headerReference w:type="default" r:id="rId11"/>
          <w:headerReference w:type="first" r:id="rId12"/>
          <w:pgSz w:w="16838" w:h="11906" w:orient="landscape"/>
          <w:pgMar w:top="284" w:right="1134" w:bottom="284" w:left="992" w:header="709" w:footer="0" w:gutter="0"/>
          <w:pgNumType w:start="31"/>
          <w:cols w:space="720"/>
          <w:formProt w:val="0"/>
          <w:titlePg/>
          <w:docGrid w:linePitch="360" w:charSpace="-2049"/>
        </w:sectPr>
      </w:pPr>
    </w:p>
    <w:tbl>
      <w:tblPr>
        <w:tblStyle w:val="aff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69"/>
        <w:gridCol w:w="6202"/>
      </w:tblGrid>
      <w:tr w:rsidR="004742E0" w:rsidTr="007F4DD0">
        <w:tc>
          <w:tcPr>
            <w:tcW w:w="3369" w:type="dxa"/>
          </w:tcPr>
          <w:p w:rsidR="004742E0" w:rsidRDefault="004742E0" w:rsidP="007F4DD0">
            <w:pPr>
              <w:rPr>
                <w:sz w:val="28"/>
                <w:szCs w:val="28"/>
              </w:rPr>
            </w:pPr>
          </w:p>
        </w:tc>
        <w:tc>
          <w:tcPr>
            <w:tcW w:w="6202" w:type="dxa"/>
          </w:tcPr>
          <w:p w:rsidR="004742E0" w:rsidRPr="00F273EF" w:rsidRDefault="004742E0" w:rsidP="007F4DD0">
            <w:pPr>
              <w:tabs>
                <w:tab w:val="num" w:pos="200"/>
              </w:tabs>
              <w:ind w:left="1041"/>
              <w:jc w:val="center"/>
              <w:outlineLvl w:val="0"/>
              <w:rPr>
                <w:sz w:val="26"/>
                <w:szCs w:val="26"/>
              </w:rPr>
            </w:pPr>
            <w:r w:rsidRPr="00F273EF">
              <w:rPr>
                <w:sz w:val="26"/>
                <w:szCs w:val="26"/>
              </w:rPr>
              <w:t xml:space="preserve">Приложение </w:t>
            </w:r>
          </w:p>
          <w:p w:rsidR="004742E0" w:rsidRPr="00F273EF" w:rsidRDefault="004742E0" w:rsidP="007F4DD0">
            <w:pPr>
              <w:tabs>
                <w:tab w:val="num" w:pos="200"/>
              </w:tabs>
              <w:ind w:left="1041"/>
              <w:jc w:val="center"/>
              <w:outlineLvl w:val="0"/>
              <w:rPr>
                <w:bCs/>
                <w:color w:val="000000"/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утверждены</w:t>
            </w:r>
            <w:proofErr w:type="gramEnd"/>
            <w:r w:rsidRPr="00F273EF">
              <w:rPr>
                <w:sz w:val="26"/>
                <w:szCs w:val="26"/>
              </w:rPr>
              <w:t xml:space="preserve"> </w:t>
            </w:r>
            <w:r w:rsidRPr="00F273EF">
              <w:rPr>
                <w:color w:val="000000"/>
                <w:sz w:val="26"/>
                <w:szCs w:val="26"/>
              </w:rPr>
              <w:t>решени</w:t>
            </w:r>
            <w:r>
              <w:rPr>
                <w:color w:val="000000"/>
                <w:sz w:val="26"/>
                <w:szCs w:val="26"/>
              </w:rPr>
              <w:t xml:space="preserve">ем </w:t>
            </w:r>
            <w:r w:rsidRPr="00F273EF">
              <w:rPr>
                <w:bCs/>
                <w:color w:val="000000"/>
                <w:sz w:val="26"/>
                <w:szCs w:val="26"/>
              </w:rPr>
              <w:t xml:space="preserve">Совета депутатов </w:t>
            </w:r>
          </w:p>
          <w:p w:rsidR="004742E0" w:rsidRPr="00F273EF" w:rsidRDefault="004742E0" w:rsidP="007F4DD0">
            <w:pPr>
              <w:tabs>
                <w:tab w:val="num" w:pos="200"/>
              </w:tabs>
              <w:ind w:left="1041"/>
              <w:jc w:val="center"/>
              <w:outlineLvl w:val="0"/>
              <w:rPr>
                <w:color w:val="000000"/>
                <w:sz w:val="26"/>
                <w:szCs w:val="26"/>
              </w:rPr>
            </w:pPr>
            <w:r w:rsidRPr="00F273EF">
              <w:rPr>
                <w:bCs/>
                <w:color w:val="000000"/>
                <w:sz w:val="26"/>
                <w:szCs w:val="26"/>
              </w:rPr>
              <w:t>Шебекинского городского округа</w:t>
            </w:r>
          </w:p>
          <w:p w:rsidR="004742E0" w:rsidRPr="00F273EF" w:rsidRDefault="004742E0" w:rsidP="007F4DD0">
            <w:pPr>
              <w:tabs>
                <w:tab w:val="num" w:pos="200"/>
              </w:tabs>
              <w:ind w:left="1041"/>
              <w:jc w:val="center"/>
              <w:outlineLvl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 __________ 2024</w:t>
            </w:r>
            <w:r w:rsidRPr="00F273EF">
              <w:rPr>
                <w:sz w:val="26"/>
                <w:szCs w:val="26"/>
              </w:rPr>
              <w:t xml:space="preserve"> № ___</w:t>
            </w:r>
          </w:p>
          <w:p w:rsidR="004742E0" w:rsidRDefault="004742E0" w:rsidP="007F4DD0">
            <w:pPr>
              <w:rPr>
                <w:sz w:val="28"/>
                <w:szCs w:val="28"/>
              </w:rPr>
            </w:pPr>
          </w:p>
        </w:tc>
      </w:tr>
    </w:tbl>
    <w:p w:rsidR="004742E0" w:rsidRDefault="004742E0" w:rsidP="004742E0">
      <w:pPr>
        <w:rPr>
          <w:sz w:val="28"/>
          <w:szCs w:val="28"/>
        </w:rPr>
      </w:pPr>
    </w:p>
    <w:p w:rsidR="004742E0" w:rsidRDefault="004742E0" w:rsidP="004742E0">
      <w:pPr>
        <w:ind w:left="-284" w:firstLine="568"/>
        <w:jc w:val="center"/>
        <w:rPr>
          <w:b/>
          <w:color w:val="00000A"/>
          <w:sz w:val="26"/>
          <w:szCs w:val="26"/>
        </w:rPr>
      </w:pPr>
      <w:r>
        <w:rPr>
          <w:rFonts w:eastAsia="Calibri"/>
          <w:b/>
          <w:color w:val="00000A"/>
          <w:sz w:val="26"/>
          <w:szCs w:val="26"/>
        </w:rPr>
        <w:t>И</w:t>
      </w:r>
      <w:r w:rsidRPr="001A31B2">
        <w:rPr>
          <w:rFonts w:eastAsia="Calibri"/>
          <w:b/>
          <w:color w:val="00000A"/>
          <w:sz w:val="26"/>
          <w:szCs w:val="26"/>
        </w:rPr>
        <w:t>ндикативны</w:t>
      </w:r>
      <w:r>
        <w:rPr>
          <w:rFonts w:eastAsia="Calibri"/>
          <w:b/>
          <w:color w:val="00000A"/>
          <w:sz w:val="26"/>
          <w:szCs w:val="26"/>
        </w:rPr>
        <w:t>е</w:t>
      </w:r>
      <w:r w:rsidRPr="001A31B2">
        <w:rPr>
          <w:rFonts w:eastAsia="Calibri"/>
          <w:b/>
          <w:color w:val="00000A"/>
          <w:sz w:val="26"/>
          <w:szCs w:val="26"/>
        </w:rPr>
        <w:t xml:space="preserve"> показател</w:t>
      </w:r>
      <w:r>
        <w:rPr>
          <w:rFonts w:eastAsia="Calibri"/>
          <w:b/>
          <w:color w:val="00000A"/>
          <w:sz w:val="26"/>
          <w:szCs w:val="26"/>
        </w:rPr>
        <w:t>и</w:t>
      </w:r>
      <w:r w:rsidRPr="001A31B2">
        <w:rPr>
          <w:rFonts w:eastAsia="Calibri"/>
          <w:b/>
          <w:color w:val="00000A"/>
          <w:sz w:val="26"/>
          <w:szCs w:val="26"/>
        </w:rPr>
        <w:t xml:space="preserve"> оценки результативности</w:t>
      </w:r>
      <w:r w:rsidRPr="001A31B2">
        <w:rPr>
          <w:rFonts w:eastAsia="Calibri"/>
          <w:b/>
          <w:color w:val="00000A"/>
          <w:sz w:val="26"/>
          <w:szCs w:val="26"/>
        </w:rPr>
        <w:br/>
        <w:t>и эффективности</w:t>
      </w:r>
      <w:r w:rsidRPr="001A31B2">
        <w:rPr>
          <w:rFonts w:ascii="Calibri" w:eastAsia="Calibri" w:hAnsi="Calibri"/>
          <w:color w:val="00000A"/>
          <w:sz w:val="26"/>
          <w:szCs w:val="26"/>
        </w:rPr>
        <w:t xml:space="preserve"> </w:t>
      </w:r>
      <w:r w:rsidRPr="001A31B2">
        <w:rPr>
          <w:rFonts w:eastAsia="Calibri"/>
          <w:b/>
          <w:color w:val="00000A"/>
          <w:sz w:val="26"/>
          <w:szCs w:val="26"/>
        </w:rPr>
        <w:t xml:space="preserve">контрольной деятельности </w:t>
      </w:r>
      <w:r w:rsidRPr="001A31B2">
        <w:rPr>
          <w:b/>
          <w:color w:val="00000A"/>
          <w:sz w:val="26"/>
          <w:szCs w:val="26"/>
        </w:rPr>
        <w:t xml:space="preserve">при осуществлении муниципального лесного контроля на территории </w:t>
      </w:r>
    </w:p>
    <w:p w:rsidR="004742E0" w:rsidRPr="001A31B2" w:rsidRDefault="004742E0" w:rsidP="004742E0">
      <w:pPr>
        <w:ind w:left="-284" w:firstLine="568"/>
        <w:jc w:val="center"/>
        <w:rPr>
          <w:b/>
          <w:color w:val="00000A"/>
          <w:sz w:val="26"/>
          <w:szCs w:val="26"/>
        </w:rPr>
      </w:pPr>
      <w:r w:rsidRPr="001A31B2">
        <w:rPr>
          <w:b/>
          <w:color w:val="00000A"/>
          <w:sz w:val="26"/>
          <w:szCs w:val="26"/>
        </w:rPr>
        <w:t>Шебекинского городского округа Белгородской области</w:t>
      </w:r>
    </w:p>
    <w:p w:rsidR="004742E0" w:rsidRPr="00E31E35" w:rsidRDefault="004742E0" w:rsidP="004742E0">
      <w:pPr>
        <w:ind w:left="-284" w:firstLine="568"/>
        <w:jc w:val="center"/>
        <w:rPr>
          <w:rFonts w:eastAsia="Calibri"/>
          <w:color w:val="00000A"/>
          <w:sz w:val="28"/>
          <w:szCs w:val="28"/>
        </w:rPr>
      </w:pPr>
    </w:p>
    <w:tbl>
      <w:tblPr>
        <w:tblStyle w:val="18"/>
        <w:tblW w:w="9632" w:type="dxa"/>
        <w:tblInd w:w="-550" w:type="dxa"/>
        <w:tblLayout w:type="fixed"/>
        <w:tblCellMar>
          <w:left w:w="-2" w:type="dxa"/>
        </w:tblCellMar>
        <w:tblLook w:val="04A0" w:firstRow="1" w:lastRow="0" w:firstColumn="1" w:lastColumn="0" w:noHBand="0" w:noVBand="1"/>
      </w:tblPr>
      <w:tblGrid>
        <w:gridCol w:w="992"/>
        <w:gridCol w:w="8640"/>
      </w:tblGrid>
      <w:tr w:rsidR="004742E0" w:rsidRPr="00E31E35" w:rsidTr="007F4DD0">
        <w:trPr>
          <w:tblHeader/>
        </w:trPr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center"/>
              <w:rPr>
                <w:rFonts w:eastAsia="Calibri"/>
                <w:b/>
                <w:color w:val="00000A"/>
              </w:rPr>
            </w:pPr>
            <w:r w:rsidRPr="00E31E35">
              <w:rPr>
                <w:rFonts w:eastAsia="Calibri"/>
                <w:b/>
                <w:color w:val="00000A"/>
              </w:rPr>
              <w:t>№</w:t>
            </w:r>
            <w:r w:rsidRPr="00E31E35">
              <w:rPr>
                <w:rFonts w:eastAsia="Calibri"/>
                <w:b/>
                <w:color w:val="00000A"/>
              </w:rPr>
              <w:br/>
            </w:r>
            <w:proofErr w:type="gramStart"/>
            <w:r w:rsidRPr="00E31E35">
              <w:rPr>
                <w:rFonts w:eastAsia="Calibri"/>
                <w:b/>
                <w:color w:val="00000A"/>
              </w:rPr>
              <w:t>п</w:t>
            </w:r>
            <w:proofErr w:type="gramEnd"/>
            <w:r w:rsidRPr="00E31E35">
              <w:rPr>
                <w:rFonts w:eastAsia="Calibri"/>
                <w:b/>
                <w:color w:val="00000A"/>
              </w:rPr>
              <w:t>/п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center"/>
              <w:rPr>
                <w:rFonts w:eastAsia="Calibri"/>
                <w:b/>
                <w:color w:val="00000A"/>
              </w:rPr>
            </w:pPr>
            <w:r w:rsidRPr="00E31E35">
              <w:rPr>
                <w:rFonts w:eastAsia="Calibri"/>
                <w:b/>
                <w:color w:val="00000A"/>
              </w:rPr>
              <w:t>Наименование показателя</w:t>
            </w:r>
          </w:p>
        </w:tc>
      </w:tr>
      <w:tr w:rsidR="004742E0" w:rsidRPr="00E31E35" w:rsidTr="007F4DD0">
        <w:tc>
          <w:tcPr>
            <w:tcW w:w="9632" w:type="dxa"/>
            <w:gridSpan w:val="2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720"/>
              <w:contextualSpacing/>
              <w:jc w:val="center"/>
              <w:rPr>
                <w:rFonts w:eastAsia="Calibri"/>
                <w:b/>
                <w:color w:val="00000A"/>
              </w:rPr>
            </w:pPr>
            <w:r w:rsidRPr="00E31E35">
              <w:rPr>
                <w:rFonts w:eastAsia="Calibri"/>
                <w:b/>
                <w:color w:val="00000A"/>
              </w:rPr>
              <w:t>1. Наимен</w:t>
            </w:r>
            <w:r>
              <w:rPr>
                <w:rFonts w:eastAsia="Calibri"/>
                <w:b/>
                <w:color w:val="00000A"/>
              </w:rPr>
              <w:t>ование органа контроля</w:t>
            </w:r>
            <w:r w:rsidRPr="00E31E35">
              <w:rPr>
                <w:rFonts w:eastAsia="Calibri"/>
                <w:b/>
                <w:color w:val="00000A"/>
              </w:rPr>
              <w:t>:</w:t>
            </w:r>
            <w:r>
              <w:rPr>
                <w:rFonts w:eastAsia="Calibri"/>
                <w:b/>
                <w:color w:val="00000A"/>
              </w:rPr>
              <w:t xml:space="preserve"> администрация Шебекинского городского округа </w:t>
            </w:r>
          </w:p>
        </w:tc>
      </w:tr>
      <w:tr w:rsidR="004742E0" w:rsidRPr="00E31E35" w:rsidTr="007F4DD0">
        <w:tc>
          <w:tcPr>
            <w:tcW w:w="9632" w:type="dxa"/>
            <w:gridSpan w:val="2"/>
            <w:shd w:val="clear" w:color="auto" w:fill="auto"/>
            <w:tcMar>
              <w:left w:w="-2" w:type="dxa"/>
            </w:tcMar>
          </w:tcPr>
          <w:p w:rsidR="004742E0" w:rsidRPr="00E31E35" w:rsidRDefault="004742E0" w:rsidP="004742E0">
            <w:pPr>
              <w:numPr>
                <w:ilvl w:val="1"/>
                <w:numId w:val="7"/>
              </w:numPr>
              <w:contextualSpacing/>
              <w:jc w:val="center"/>
              <w:rPr>
                <w:rFonts w:eastAsia="Calibri"/>
                <w:b/>
                <w:color w:val="00000A"/>
              </w:rPr>
            </w:pPr>
            <w:r w:rsidRPr="00E31E35">
              <w:rPr>
                <w:rFonts w:eastAsia="Calibri"/>
                <w:b/>
                <w:color w:val="00000A"/>
              </w:rPr>
              <w:t xml:space="preserve"> Наимен</w:t>
            </w:r>
            <w:r>
              <w:rPr>
                <w:rFonts w:eastAsia="Calibri"/>
                <w:b/>
                <w:color w:val="00000A"/>
              </w:rPr>
              <w:t>ование вида контрольной</w:t>
            </w:r>
            <w:r w:rsidRPr="00E31E35">
              <w:rPr>
                <w:rFonts w:eastAsia="Calibri"/>
                <w:b/>
                <w:color w:val="00000A"/>
              </w:rPr>
              <w:t xml:space="preserve"> деятельности:</w:t>
            </w:r>
            <w:r>
              <w:rPr>
                <w:rFonts w:eastAsia="Calibri"/>
                <w:b/>
                <w:color w:val="00000A"/>
              </w:rPr>
              <w:t xml:space="preserve"> муниципальный лесной контроль на территории Шебекинского городского округа Белгородской области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>
              <w:rPr>
                <w:rFonts w:eastAsia="Calibri"/>
                <w:color w:val="00000A"/>
              </w:rPr>
              <w:t>1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внеплановых контрольных (надзорных) мероприятий, проведенных</w:t>
            </w:r>
            <w:r w:rsidRPr="00E31E35">
              <w:rPr>
                <w:rFonts w:eastAsia="Calibri"/>
                <w:color w:val="00000A"/>
              </w:rPr>
              <w:br/>
              <w:t>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>
              <w:rPr>
                <w:rFonts w:eastAsia="Calibri"/>
                <w:color w:val="00000A"/>
              </w:rPr>
              <w:t>2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внеплановых контрольных (надзорных) мероприятий, проведенных</w:t>
            </w:r>
            <w:r w:rsidRPr="00E31E35">
              <w:rPr>
                <w:rFonts w:eastAsia="Calibri"/>
                <w:color w:val="00000A"/>
              </w:rPr>
              <w:br/>
              <w:t xml:space="preserve">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 за отчетный период 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>
              <w:rPr>
                <w:rFonts w:eastAsia="Calibri"/>
                <w:color w:val="00000A"/>
              </w:rPr>
              <w:t>3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Общее количество контрольных (надзорных) мероприятий с взаимодействием, проведенных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>
              <w:rPr>
                <w:rFonts w:eastAsia="Calibri"/>
                <w:color w:val="00000A"/>
              </w:rPr>
              <w:t>4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контрольных (надзорных) мероприятий с взаимодействием</w:t>
            </w:r>
            <w:r>
              <w:rPr>
                <w:rFonts w:eastAsia="Calibri"/>
                <w:color w:val="00000A"/>
              </w:rPr>
              <w:br/>
            </w:r>
            <w:r w:rsidRPr="00E31E35">
              <w:rPr>
                <w:rFonts w:eastAsia="Calibri"/>
                <w:color w:val="00000A"/>
              </w:rPr>
              <w:t>по каждому виду КНМ, проведенных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5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контрольных (надзорных) мероприятий, проведенных</w:t>
            </w:r>
            <w:r>
              <w:rPr>
                <w:rFonts w:eastAsia="Calibri"/>
                <w:color w:val="00000A"/>
              </w:rPr>
              <w:br/>
            </w:r>
            <w:r w:rsidRPr="00E31E35">
              <w:rPr>
                <w:rFonts w:eastAsia="Calibri"/>
                <w:color w:val="00000A"/>
              </w:rPr>
              <w:t>с использованием средств дистанционного взаимодействия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6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обязательных профилактических визитов, проведенных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7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предостережений о недопустимости нарушения обязательных требований, объявленных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8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контрольных (надзорных) мероприятий, по результатам которых выявлены нарушения обязательных требований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9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контрольных (надзорных) мероприятий, по итогам которых возбуждены дела об административных правонарушениях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10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Сумма административных штрафов, наложенных по результатам контрольных (надзорных) мероприятий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11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направленных в органы прокуратуры заявлений о согласовании проведения контрольных (надзорных) мероприятий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tabs>
                <w:tab w:val="left" w:pos="329"/>
              </w:tabs>
              <w:ind w:left="737" w:hanging="550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12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направленных в органы прокуратуры заявлений о согласовании проведения контрольных (надзорных) мероприятий, по которым органами прокуратуры отказано в согласовании,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737" w:hanging="550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13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Общее количество учтенных объектов контроля на конец отчетного периода</w:t>
            </w:r>
          </w:p>
        </w:tc>
      </w:tr>
      <w:tr w:rsidR="004742E0" w:rsidRPr="00E31E35" w:rsidTr="007F4DD0">
        <w:trPr>
          <w:trHeight w:val="323"/>
        </w:trPr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624" w:right="-108" w:hanging="437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14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учтенных объектов контроля, отнесенных к категориям риска,</w:t>
            </w:r>
            <w:r w:rsidRPr="00E31E35">
              <w:rPr>
                <w:rFonts w:eastAsia="Calibri"/>
                <w:color w:val="00000A"/>
              </w:rPr>
              <w:br/>
              <w:t>по каждой из категорий риска на конец отчетного периода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624" w:right="-108" w:hanging="437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15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учтенных контролируемых лиц на конец отчетного периода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624" w:right="-108" w:hanging="437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16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учтенных контролируемых лиц, в отношении которых проведены контрольные (надзорные) мероприятия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624" w:right="-108" w:hanging="437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lastRenderedPageBreak/>
              <w:t>17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Общее количество жалоб, поданных контролируемыми лицами в досудебном порядке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624" w:right="-108" w:hanging="437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18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жалоб, в отношении которых контрольным (надзорным) органом был нарушен срок рассмотрения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624" w:right="-108" w:hanging="437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19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ascii="Calibri" w:eastAsia="Calibri" w:hAnsi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жалоб, поданных контролируемыми лицами в досудебном порядке,</w:t>
            </w:r>
            <w:r w:rsidRPr="00E31E35">
              <w:rPr>
                <w:rFonts w:eastAsia="Calibri"/>
                <w:color w:val="00000A"/>
              </w:rPr>
              <w:br/>
              <w:t xml:space="preserve">по </w:t>
            </w:r>
            <w:proofErr w:type="gramStart"/>
            <w:r w:rsidRPr="00E31E35">
              <w:rPr>
                <w:rFonts w:eastAsia="Calibri"/>
                <w:color w:val="00000A"/>
              </w:rPr>
              <w:t>итогам</w:t>
            </w:r>
            <w:proofErr w:type="gramEnd"/>
            <w:r w:rsidRPr="00E31E35">
              <w:rPr>
                <w:rFonts w:eastAsia="Calibri"/>
                <w:color w:val="00000A"/>
              </w:rPr>
              <w:t xml:space="preserve"> рассмотрения которых принято решение о полной либо частичной отмене решения контрольного (надзорного) органа либо о признании действий (бездействия) должностных лиц контрольных (надзорных) органов недействительными,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624" w:hanging="437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20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исковых заявлений об оспаривании решений, действий (бездействия) должностных лиц контрольных (надзорных) органов, направленных контролируемыми лицами в судебном порядке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624" w:hanging="437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21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Количество исковых заявлений об оспаривании решений, действий (бездействия) должностных лиц контрольных (надзорных) органов, направленных контролируемыми лицами в судебном порядке, по которым принято решение</w:t>
            </w:r>
          </w:p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об удовлетворении заявленных требований за отчетный период</w:t>
            </w:r>
          </w:p>
        </w:tc>
      </w:tr>
      <w:tr w:rsidR="004742E0" w:rsidRPr="00E31E35" w:rsidTr="007F4DD0">
        <w:tc>
          <w:tcPr>
            <w:tcW w:w="992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ind w:left="624" w:hanging="437"/>
              <w:contextualSpacing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>22</w:t>
            </w:r>
          </w:p>
        </w:tc>
        <w:tc>
          <w:tcPr>
            <w:tcW w:w="8640" w:type="dxa"/>
            <w:shd w:val="clear" w:color="auto" w:fill="auto"/>
            <w:tcMar>
              <w:left w:w="-2" w:type="dxa"/>
            </w:tcMar>
          </w:tcPr>
          <w:p w:rsidR="004742E0" w:rsidRPr="00E31E35" w:rsidRDefault="004742E0" w:rsidP="007F4DD0">
            <w:pPr>
              <w:jc w:val="both"/>
              <w:rPr>
                <w:rFonts w:eastAsia="Calibri"/>
                <w:color w:val="00000A"/>
              </w:rPr>
            </w:pPr>
            <w:r w:rsidRPr="00E31E35">
              <w:rPr>
                <w:rFonts w:eastAsia="Calibri"/>
                <w:color w:val="00000A"/>
              </w:rPr>
              <w:t xml:space="preserve">Количество контрольных (надзорных) мероприятий, проведенных с грубым нарушением требований к организации и осуществлению государственного контроля (надзора), </w:t>
            </w:r>
            <w:proofErr w:type="gramStart"/>
            <w:r w:rsidRPr="00E31E35">
              <w:rPr>
                <w:rFonts w:eastAsia="Calibri"/>
                <w:color w:val="00000A"/>
              </w:rPr>
              <w:t>результаты</w:t>
            </w:r>
            <w:proofErr w:type="gramEnd"/>
            <w:r w:rsidRPr="00E31E35">
              <w:rPr>
                <w:rFonts w:eastAsia="Calibri"/>
                <w:color w:val="00000A"/>
              </w:rPr>
              <w:t xml:space="preserve"> которых были признаны недействительными</w:t>
            </w:r>
            <w:r>
              <w:rPr>
                <w:rFonts w:eastAsia="Calibri"/>
                <w:color w:val="00000A"/>
              </w:rPr>
              <w:br/>
            </w:r>
            <w:r w:rsidRPr="00E31E35">
              <w:rPr>
                <w:rFonts w:eastAsia="Calibri"/>
                <w:color w:val="00000A"/>
              </w:rPr>
              <w:t>и (или) отменены за отчетный период</w:t>
            </w:r>
          </w:p>
        </w:tc>
      </w:tr>
    </w:tbl>
    <w:p w:rsidR="004742E0" w:rsidRPr="00E31E35" w:rsidRDefault="004742E0" w:rsidP="004742E0">
      <w:pPr>
        <w:rPr>
          <w:rFonts w:eastAsia="Calibri"/>
          <w:b/>
          <w:color w:val="00000A"/>
          <w:sz w:val="28"/>
          <w:szCs w:val="28"/>
        </w:rPr>
      </w:pPr>
    </w:p>
    <w:p w:rsidR="0033555B" w:rsidRPr="003B43B7" w:rsidRDefault="0033555B" w:rsidP="004742E0">
      <w:pPr>
        <w:rPr>
          <w:bCs/>
          <w:color w:val="000000"/>
          <w:sz w:val="26"/>
          <w:szCs w:val="26"/>
        </w:rPr>
      </w:pPr>
    </w:p>
    <w:sectPr w:rsidR="0033555B" w:rsidRPr="003B4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FE9" w:rsidRDefault="00D07FE9" w:rsidP="00406E90">
      <w:r>
        <w:separator/>
      </w:r>
    </w:p>
  </w:endnote>
  <w:endnote w:type="continuationSeparator" w:id="0">
    <w:p w:rsidR="00D07FE9" w:rsidRDefault="00D07FE9" w:rsidP="0040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Mono">
    <w:charset w:val="CC"/>
    <w:family w:val="modern"/>
    <w:pitch w:val="fixed"/>
    <w:sig w:usb0="E0000AFF" w:usb1="400078FF" w:usb2="00000001" w:usb3="00000000" w:csb0="000001BF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FE9" w:rsidRDefault="00D07FE9" w:rsidP="00406E90">
      <w:r>
        <w:separator/>
      </w:r>
    </w:p>
  </w:footnote>
  <w:footnote w:type="continuationSeparator" w:id="0">
    <w:p w:rsidR="00D07FE9" w:rsidRDefault="00D07FE9" w:rsidP="00406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5009" w:rsidRDefault="000331CB" w:rsidP="00C25009">
    <w:pPr>
      <w:pStyle w:val="af6"/>
      <w:framePr w:wrap="none" w:vAnchor="text" w:hAnchor="margin" w:xAlign="center" w:y="1"/>
      <w:rPr>
        <w:rStyle w:val="afa"/>
      </w:rPr>
    </w:pPr>
    <w:r>
      <w:rPr>
        <w:rStyle w:val="afa"/>
      </w:rPr>
      <w:fldChar w:fldCharType="begin"/>
    </w:r>
    <w:r w:rsidR="00536FD2">
      <w:rPr>
        <w:rStyle w:val="afa"/>
      </w:rPr>
      <w:instrText xml:space="preserve"> PAGE </w:instrText>
    </w:r>
    <w:r>
      <w:rPr>
        <w:rStyle w:val="afa"/>
      </w:rPr>
      <w:fldChar w:fldCharType="end"/>
    </w:r>
  </w:p>
  <w:p w:rsidR="00C25009" w:rsidRDefault="00C25009">
    <w:pPr>
      <w:pStyle w:val="af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86780245"/>
      <w:docPartObj>
        <w:docPartGallery w:val="Page Numbers (Top of Page)"/>
        <w:docPartUnique/>
      </w:docPartObj>
    </w:sdtPr>
    <w:sdtEndPr/>
    <w:sdtContent>
      <w:p w:rsidR="00CE72DE" w:rsidRDefault="00423DD5" w:rsidP="00AC3138">
        <w:pPr>
          <w:pStyle w:val="af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6545">
          <w:rPr>
            <w:noProof/>
          </w:rPr>
          <w:t>33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72DE" w:rsidRDefault="00D07FE9">
    <w:pPr>
      <w:pStyle w:val="af6"/>
      <w:jc w:val="center"/>
    </w:pPr>
  </w:p>
  <w:p w:rsidR="00CE72DE" w:rsidRDefault="00D07FE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F804A5D"/>
    <w:multiLevelType w:val="multilevel"/>
    <w:tmpl w:val="4574FB3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/>
        <w:b/>
        <w:sz w:val="23"/>
        <w:szCs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7E7F9B"/>
    <w:multiLevelType w:val="hybridMultilevel"/>
    <w:tmpl w:val="BF5E2984"/>
    <w:lvl w:ilvl="0" w:tplc="5C92B7D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5692473"/>
    <w:multiLevelType w:val="hybridMultilevel"/>
    <w:tmpl w:val="2E90D1E0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318F6F2D"/>
    <w:multiLevelType w:val="hybridMultilevel"/>
    <w:tmpl w:val="B14065EA"/>
    <w:lvl w:ilvl="0" w:tplc="2CAC24F8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3511D1B"/>
    <w:multiLevelType w:val="multilevel"/>
    <w:tmpl w:val="78D294E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6FC34A41"/>
    <w:multiLevelType w:val="hybridMultilevel"/>
    <w:tmpl w:val="DF348DD4"/>
    <w:lvl w:ilvl="0" w:tplc="E1B20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4"/>
  </w:num>
  <w:num w:numId="3">
    <w:abstractNumId w:val="6"/>
  </w:num>
  <w:num w:numId="4">
    <w:abstractNumId w:val="2"/>
  </w:num>
  <w:num w:numId="5">
    <w:abstractNumId w:val="3"/>
  </w:num>
  <w:num w:numId="6">
    <w:abstractNumId w:val="1"/>
  </w:num>
  <w:num w:numId="7">
    <w:abstractNumId w:val="5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90"/>
    <w:rsid w:val="000331CB"/>
    <w:rsid w:val="00093E73"/>
    <w:rsid w:val="000E6380"/>
    <w:rsid w:val="000F55B0"/>
    <w:rsid w:val="001715F0"/>
    <w:rsid w:val="001A328D"/>
    <w:rsid w:val="001C6573"/>
    <w:rsid w:val="001D4D57"/>
    <w:rsid w:val="001D72AF"/>
    <w:rsid w:val="001F6218"/>
    <w:rsid w:val="00201861"/>
    <w:rsid w:val="00234401"/>
    <w:rsid w:val="002346F1"/>
    <w:rsid w:val="00236D65"/>
    <w:rsid w:val="002722B7"/>
    <w:rsid w:val="00305176"/>
    <w:rsid w:val="00305A29"/>
    <w:rsid w:val="0033555B"/>
    <w:rsid w:val="00370A6C"/>
    <w:rsid w:val="003A2B35"/>
    <w:rsid w:val="003A4B5C"/>
    <w:rsid w:val="003B43B7"/>
    <w:rsid w:val="003C5F8E"/>
    <w:rsid w:val="003D022E"/>
    <w:rsid w:val="003F47C5"/>
    <w:rsid w:val="00406E90"/>
    <w:rsid w:val="004227E5"/>
    <w:rsid w:val="00423DD5"/>
    <w:rsid w:val="00433451"/>
    <w:rsid w:val="0044518F"/>
    <w:rsid w:val="004742E0"/>
    <w:rsid w:val="004A2C7E"/>
    <w:rsid w:val="004B5E70"/>
    <w:rsid w:val="004D0B5D"/>
    <w:rsid w:val="0051571B"/>
    <w:rsid w:val="00536FD2"/>
    <w:rsid w:val="00571769"/>
    <w:rsid w:val="005B2F9C"/>
    <w:rsid w:val="005C7D73"/>
    <w:rsid w:val="005F1B8A"/>
    <w:rsid w:val="00624C74"/>
    <w:rsid w:val="0065575C"/>
    <w:rsid w:val="006610A1"/>
    <w:rsid w:val="00722008"/>
    <w:rsid w:val="0087656C"/>
    <w:rsid w:val="008825C6"/>
    <w:rsid w:val="00886175"/>
    <w:rsid w:val="008F410D"/>
    <w:rsid w:val="00901E93"/>
    <w:rsid w:val="00935631"/>
    <w:rsid w:val="00940986"/>
    <w:rsid w:val="009704E4"/>
    <w:rsid w:val="00977C57"/>
    <w:rsid w:val="009D07EB"/>
    <w:rsid w:val="00A57FB5"/>
    <w:rsid w:val="00A83B42"/>
    <w:rsid w:val="00A92AE2"/>
    <w:rsid w:val="00AE0256"/>
    <w:rsid w:val="00B43CEA"/>
    <w:rsid w:val="00B540F7"/>
    <w:rsid w:val="00B66B07"/>
    <w:rsid w:val="00B9000D"/>
    <w:rsid w:val="00BF4B01"/>
    <w:rsid w:val="00C13A2C"/>
    <w:rsid w:val="00C25009"/>
    <w:rsid w:val="00C32CB9"/>
    <w:rsid w:val="00CD30ED"/>
    <w:rsid w:val="00CF6CCC"/>
    <w:rsid w:val="00D07FE9"/>
    <w:rsid w:val="00D22689"/>
    <w:rsid w:val="00D83AD4"/>
    <w:rsid w:val="00DA674B"/>
    <w:rsid w:val="00DC0D94"/>
    <w:rsid w:val="00DF2EC6"/>
    <w:rsid w:val="00E35630"/>
    <w:rsid w:val="00E73044"/>
    <w:rsid w:val="00E91B06"/>
    <w:rsid w:val="00E97E19"/>
    <w:rsid w:val="00EA4B38"/>
    <w:rsid w:val="00EB66B1"/>
    <w:rsid w:val="00EB6BF3"/>
    <w:rsid w:val="00ED1960"/>
    <w:rsid w:val="00EE384A"/>
    <w:rsid w:val="00EE6643"/>
    <w:rsid w:val="00F63355"/>
    <w:rsid w:val="00F86545"/>
    <w:rsid w:val="00FE51AA"/>
    <w:rsid w:val="00FF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3">
    <w:name w:val="Знак1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rsid w:val="00406E90"/>
    <w:rPr>
      <w:rFonts w:ascii="Tahoma" w:hAnsi="Tahoma" w:cs="Tahoma"/>
      <w:sz w:val="16"/>
      <w:szCs w:val="16"/>
    </w:rPr>
  </w:style>
  <w:style w:type="paragraph" w:customStyle="1" w:styleId="af3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4">
    <w:name w:val="Subtitle"/>
    <w:basedOn w:val="a"/>
    <w:next w:val="a0"/>
    <w:link w:val="16"/>
    <w:qFormat/>
    <w:rsid w:val="00406E90"/>
    <w:pPr>
      <w:jc w:val="center"/>
    </w:pPr>
    <w:rPr>
      <w:b/>
      <w:szCs w:val="20"/>
    </w:rPr>
  </w:style>
  <w:style w:type="character" w:customStyle="1" w:styleId="16">
    <w:name w:val="Подзаголовок Знак1"/>
    <w:basedOn w:val="a1"/>
    <w:link w:val="af4"/>
    <w:rsid w:val="00406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footnote text"/>
    <w:basedOn w:val="a"/>
    <w:link w:val="17"/>
    <w:rsid w:val="00406E90"/>
    <w:rPr>
      <w:sz w:val="20"/>
      <w:szCs w:val="20"/>
    </w:rPr>
  </w:style>
  <w:style w:type="character" w:customStyle="1" w:styleId="17">
    <w:name w:val="Текст сноски Знак1"/>
    <w:basedOn w:val="a1"/>
    <w:link w:val="af5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1"/>
    <w:uiPriority w:val="99"/>
    <w:semiHidden/>
    <w:unhideWhenUsed/>
    <w:rsid w:val="00406E90"/>
  </w:style>
  <w:style w:type="character" w:styleId="afb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406E90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406E90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0">
    <w:name w:val="footnote reference"/>
    <w:uiPriority w:val="99"/>
    <w:semiHidden/>
    <w:unhideWhenUsed/>
    <w:rsid w:val="00406E90"/>
    <w:rPr>
      <w:vertAlign w:val="superscript"/>
    </w:rPr>
  </w:style>
  <w:style w:type="paragraph" w:styleId="aff1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styleId="aff2">
    <w:name w:val="List Paragraph"/>
    <w:basedOn w:val="a"/>
    <w:uiPriority w:val="34"/>
    <w:qFormat/>
    <w:rsid w:val="00CD30ED"/>
    <w:pPr>
      <w:ind w:left="720"/>
      <w:contextualSpacing/>
    </w:pPr>
  </w:style>
  <w:style w:type="paragraph" w:styleId="aff3">
    <w:name w:val="Normal (Web)"/>
    <w:basedOn w:val="a"/>
    <w:uiPriority w:val="99"/>
    <w:rsid w:val="00BF4B01"/>
    <w:pPr>
      <w:spacing w:before="100" w:beforeAutospacing="1" w:after="100" w:afterAutospacing="1"/>
    </w:pPr>
  </w:style>
  <w:style w:type="table" w:styleId="aff4">
    <w:name w:val="Table Grid"/>
    <w:basedOn w:val="a2"/>
    <w:rsid w:val="004742E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2"/>
    <w:next w:val="aff4"/>
    <w:rsid w:val="004742E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13">
    <w:name w:val="Знак1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4">
    <w:name w:val="Схема документа1"/>
    <w:basedOn w:val="a"/>
    <w:rsid w:val="00406E90"/>
    <w:rPr>
      <w:rFonts w:ascii="Tahoma" w:hAnsi="Tahoma" w:cs="Tahoma"/>
      <w:sz w:val="16"/>
      <w:szCs w:val="16"/>
    </w:rPr>
  </w:style>
  <w:style w:type="paragraph" w:customStyle="1" w:styleId="af3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5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4">
    <w:name w:val="Subtitle"/>
    <w:basedOn w:val="a"/>
    <w:next w:val="a0"/>
    <w:link w:val="16"/>
    <w:qFormat/>
    <w:rsid w:val="00406E90"/>
    <w:pPr>
      <w:jc w:val="center"/>
    </w:pPr>
    <w:rPr>
      <w:b/>
      <w:szCs w:val="20"/>
    </w:rPr>
  </w:style>
  <w:style w:type="character" w:customStyle="1" w:styleId="16">
    <w:name w:val="Подзаголовок Знак1"/>
    <w:basedOn w:val="a1"/>
    <w:link w:val="af4"/>
    <w:rsid w:val="00406E90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f5">
    <w:name w:val="footnote text"/>
    <w:basedOn w:val="a"/>
    <w:link w:val="17"/>
    <w:rsid w:val="00406E90"/>
    <w:rPr>
      <w:sz w:val="20"/>
      <w:szCs w:val="20"/>
    </w:rPr>
  </w:style>
  <w:style w:type="character" w:customStyle="1" w:styleId="17">
    <w:name w:val="Текст сноски Знак1"/>
    <w:basedOn w:val="a1"/>
    <w:link w:val="af5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6">
    <w:name w:val="header"/>
    <w:basedOn w:val="a"/>
    <w:link w:val="af7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basedOn w:val="a1"/>
    <w:link w:val="af6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8">
    <w:name w:val="footer"/>
    <w:basedOn w:val="a"/>
    <w:link w:val="af9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9">
    <w:name w:val="Нижний колонтитул Знак"/>
    <w:basedOn w:val="a1"/>
    <w:link w:val="af8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a">
    <w:name w:val="page number"/>
    <w:basedOn w:val="a1"/>
    <w:uiPriority w:val="99"/>
    <w:semiHidden/>
    <w:unhideWhenUsed/>
    <w:rsid w:val="00406E90"/>
  </w:style>
  <w:style w:type="character" w:styleId="afb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c">
    <w:name w:val="annotation text"/>
    <w:basedOn w:val="a"/>
    <w:link w:val="afd"/>
    <w:uiPriority w:val="99"/>
    <w:unhideWhenUsed/>
    <w:rsid w:val="00406E90"/>
    <w:rPr>
      <w:sz w:val="20"/>
      <w:szCs w:val="20"/>
    </w:rPr>
  </w:style>
  <w:style w:type="character" w:customStyle="1" w:styleId="afd">
    <w:name w:val="Текст примечания Знак"/>
    <w:basedOn w:val="a1"/>
    <w:link w:val="afc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uiPriority w:val="99"/>
    <w:semiHidden/>
    <w:unhideWhenUsed/>
    <w:rsid w:val="00406E90"/>
    <w:rPr>
      <w:b/>
      <w:bCs/>
    </w:rPr>
  </w:style>
  <w:style w:type="character" w:customStyle="1" w:styleId="aff">
    <w:name w:val="Тема примечания Знак"/>
    <w:basedOn w:val="afd"/>
    <w:link w:val="afe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0">
    <w:name w:val="footnote reference"/>
    <w:uiPriority w:val="99"/>
    <w:semiHidden/>
    <w:unhideWhenUsed/>
    <w:rsid w:val="00406E90"/>
    <w:rPr>
      <w:vertAlign w:val="superscript"/>
    </w:rPr>
  </w:style>
  <w:style w:type="paragraph" w:styleId="aff1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styleId="aff2">
    <w:name w:val="List Paragraph"/>
    <w:basedOn w:val="a"/>
    <w:uiPriority w:val="34"/>
    <w:qFormat/>
    <w:rsid w:val="00CD30ED"/>
    <w:pPr>
      <w:ind w:left="720"/>
      <w:contextualSpacing/>
    </w:pPr>
  </w:style>
  <w:style w:type="paragraph" w:styleId="aff3">
    <w:name w:val="Normal (Web)"/>
    <w:basedOn w:val="a"/>
    <w:uiPriority w:val="99"/>
    <w:rsid w:val="00BF4B01"/>
    <w:pPr>
      <w:spacing w:before="100" w:beforeAutospacing="1" w:after="100" w:afterAutospacing="1"/>
    </w:pPr>
  </w:style>
  <w:style w:type="table" w:styleId="aff4">
    <w:name w:val="Table Grid"/>
    <w:basedOn w:val="a2"/>
    <w:rsid w:val="004742E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8">
    <w:name w:val="Сетка таблицы1"/>
    <w:basedOn w:val="a2"/>
    <w:next w:val="aff4"/>
    <w:rsid w:val="004742E0"/>
    <w:pPr>
      <w:spacing w:after="0" w:line="240" w:lineRule="auto"/>
    </w:pPr>
    <w:rPr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2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80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31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2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7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1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15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7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09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40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B210B0-8E99-4F3D-9572-6D820EAAC7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5</Pages>
  <Words>1075</Words>
  <Characters>6134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Черкашин</cp:lastModifiedBy>
  <cp:revision>4</cp:revision>
  <cp:lastPrinted>2024-07-18T11:59:00Z</cp:lastPrinted>
  <dcterms:created xsi:type="dcterms:W3CDTF">2024-08-26T13:11:00Z</dcterms:created>
  <dcterms:modified xsi:type="dcterms:W3CDTF">2024-09-13T12:39:00Z</dcterms:modified>
</cp:coreProperties>
</file>