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CD6F1" w14:textId="2614730C" w:rsidR="00B017E3" w:rsidRPr="00B017E3" w:rsidRDefault="00B017E3" w:rsidP="00B017E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17E3">
        <w:rPr>
          <w:rFonts w:ascii="Times New Roman" w:eastAsia="Times New Roman" w:hAnsi="Times New Roman" w:cs="Times New Roman"/>
          <w:b/>
          <w:bCs/>
          <w:sz w:val="26"/>
          <w:szCs w:val="26"/>
        </w:rPr>
        <w:t>Сведения об использовании бюджетных средств, выделенных на содержание Контрольно-</w:t>
      </w:r>
      <w:r w:rsidR="00B141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счетной палаты Шебекинского </w:t>
      </w:r>
      <w:r w:rsidRPr="00B017E3">
        <w:rPr>
          <w:rFonts w:ascii="Times New Roman" w:eastAsia="Times New Roman" w:hAnsi="Times New Roman" w:cs="Times New Roman"/>
          <w:b/>
          <w:bCs/>
          <w:sz w:val="26"/>
          <w:szCs w:val="26"/>
        </w:rPr>
        <w:t>городского округа</w:t>
      </w:r>
    </w:p>
    <w:p w14:paraId="773EC38C" w14:textId="77777777" w:rsidR="00B017E3" w:rsidRPr="00B017E3" w:rsidRDefault="00B017E3" w:rsidP="00B017E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17E3">
        <w:rPr>
          <w:rFonts w:ascii="Times New Roman" w:eastAsia="Times New Roman" w:hAnsi="Times New Roman" w:cs="Times New Roman"/>
          <w:b/>
          <w:bCs/>
          <w:sz w:val="26"/>
          <w:szCs w:val="26"/>
        </w:rPr>
        <w:t>в 2022 году</w:t>
      </w:r>
    </w:p>
    <w:p w14:paraId="3DE0D68F" w14:textId="77777777" w:rsidR="00B017E3" w:rsidRPr="00B017E3" w:rsidRDefault="00B017E3" w:rsidP="00B017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8E2FCBF" w14:textId="7B5A1F03" w:rsidR="00B017E3" w:rsidRPr="00B017E3" w:rsidRDefault="00B74DF8" w:rsidP="00B74DF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Расходы на содержание для исполнения полномочий Контрольно-счетной палатой Шебекинского городского округа утверждены р</w:t>
      </w:r>
      <w:r w:rsidR="00B017E3" w:rsidRPr="00B017E3">
        <w:rPr>
          <w:rFonts w:ascii="Times New Roman" w:eastAsia="Times New Roman" w:hAnsi="Times New Roman" w:cs="Times New Roman"/>
          <w:bCs/>
          <w:sz w:val="26"/>
          <w:szCs w:val="26"/>
        </w:rPr>
        <w:t>ешением Со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вета депутатов Шебекинского городского округа от 23 декабря 2021 года № 95 «О бюджете Шебекинского </w:t>
      </w:r>
      <w:r w:rsidR="00B017E3" w:rsidRPr="00B017E3">
        <w:rPr>
          <w:rFonts w:ascii="Times New Roman" w:eastAsia="Times New Roman" w:hAnsi="Times New Roman" w:cs="Times New Roman"/>
          <w:bCs/>
          <w:sz w:val="26"/>
          <w:szCs w:val="26"/>
        </w:rPr>
        <w:t>городского округа на 2022 год и на плановый период 2023 и 2024 годов»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B141F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017E3" w:rsidRPr="00B017E3">
        <w:rPr>
          <w:rFonts w:ascii="Times New Roman" w:eastAsia="Times New Roman" w:hAnsi="Times New Roman" w:cs="Times New Roman"/>
          <w:bCs/>
          <w:sz w:val="26"/>
          <w:szCs w:val="26"/>
        </w:rPr>
        <w:t>Фактически расходы за 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тчетный период составили 4 639,47 тыс. рублей, в том числе расходы на </w:t>
      </w:r>
      <w:r w:rsidR="00664237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плату труда с начислениями страховых взносов во внебюджетные фонды составили 4 412,74 тыс. рублей. Расходы на закупки товаров, работ, услуг составили 226,73 тыс. рублей.</w:t>
      </w:r>
      <w:bookmarkStart w:id="0" w:name="_GoBack"/>
      <w:bookmarkEnd w:id="0"/>
    </w:p>
    <w:p w14:paraId="72C7875A" w14:textId="77777777" w:rsidR="00B439A8" w:rsidRDefault="00B439A8" w:rsidP="00BD75D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86E97D1" w14:textId="77777777" w:rsidR="00B74DF8" w:rsidRDefault="00B74DF8" w:rsidP="00BD75D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5C30066" w14:textId="77777777" w:rsidR="00B74DF8" w:rsidRDefault="00B74DF8" w:rsidP="00BD75D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4F309DF" w14:textId="7B7ADC31" w:rsidR="00B74DF8" w:rsidRDefault="00B74DF8" w:rsidP="00BD75D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Председатель</w:t>
      </w:r>
    </w:p>
    <w:p w14:paraId="1ACE6810" w14:textId="0A9F5A2C" w:rsidR="00B74DF8" w:rsidRDefault="00B74DF8" w:rsidP="00BD75D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контрольно-счетной палаты </w:t>
      </w:r>
    </w:p>
    <w:p w14:paraId="385EA0CD" w14:textId="1E530F12" w:rsidR="00B74DF8" w:rsidRDefault="00B74DF8" w:rsidP="00BD75D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Шебекинского городского округа                                                 Меньшова Е.Н.</w:t>
      </w:r>
    </w:p>
    <w:sectPr w:rsidR="00B74DF8" w:rsidSect="00D45DF3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48"/>
    <w:rsid w:val="0001097B"/>
    <w:rsid w:val="00033080"/>
    <w:rsid w:val="000B7F26"/>
    <w:rsid w:val="001444BE"/>
    <w:rsid w:val="00157F39"/>
    <w:rsid w:val="001735C2"/>
    <w:rsid w:val="001978F2"/>
    <w:rsid w:val="001A6CB3"/>
    <w:rsid w:val="001B58FC"/>
    <w:rsid w:val="001E003F"/>
    <w:rsid w:val="0021252A"/>
    <w:rsid w:val="002456B8"/>
    <w:rsid w:val="00254FA6"/>
    <w:rsid w:val="00283F09"/>
    <w:rsid w:val="002976D4"/>
    <w:rsid w:val="002B78B5"/>
    <w:rsid w:val="003435D5"/>
    <w:rsid w:val="003F264F"/>
    <w:rsid w:val="004B3CDA"/>
    <w:rsid w:val="004F67FB"/>
    <w:rsid w:val="00633C92"/>
    <w:rsid w:val="00664237"/>
    <w:rsid w:val="007373DF"/>
    <w:rsid w:val="007B5C84"/>
    <w:rsid w:val="007D272C"/>
    <w:rsid w:val="00831000"/>
    <w:rsid w:val="00976D48"/>
    <w:rsid w:val="00A5619E"/>
    <w:rsid w:val="00B017E3"/>
    <w:rsid w:val="00B141F9"/>
    <w:rsid w:val="00B439A8"/>
    <w:rsid w:val="00B56731"/>
    <w:rsid w:val="00B74DF8"/>
    <w:rsid w:val="00B91EF0"/>
    <w:rsid w:val="00BD2472"/>
    <w:rsid w:val="00BD75D6"/>
    <w:rsid w:val="00C50B74"/>
    <w:rsid w:val="00C65F69"/>
    <w:rsid w:val="00C72AF5"/>
    <w:rsid w:val="00C8476A"/>
    <w:rsid w:val="00CF625A"/>
    <w:rsid w:val="00D12C72"/>
    <w:rsid w:val="00D45DF3"/>
    <w:rsid w:val="00D72FB5"/>
    <w:rsid w:val="00DA16C6"/>
    <w:rsid w:val="00DC0940"/>
    <w:rsid w:val="00DD11C7"/>
    <w:rsid w:val="00E140A6"/>
    <w:rsid w:val="00E14810"/>
    <w:rsid w:val="00E76E44"/>
    <w:rsid w:val="00ED49B3"/>
    <w:rsid w:val="00EE52CB"/>
    <w:rsid w:val="00F92357"/>
    <w:rsid w:val="00FA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5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B5"/>
  </w:style>
  <w:style w:type="paragraph" w:styleId="4">
    <w:name w:val="heading 4"/>
    <w:basedOn w:val="a"/>
    <w:link w:val="40"/>
    <w:uiPriority w:val="9"/>
    <w:qFormat/>
    <w:rsid w:val="00976D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6D4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76D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7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D4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6D4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976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B91EF0"/>
    <w:rPr>
      <w:b/>
      <w:b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1EF0"/>
    <w:pPr>
      <w:shd w:val="clear" w:color="auto" w:fill="FFFFFF"/>
      <w:spacing w:after="0" w:line="298" w:lineRule="exact"/>
      <w:jc w:val="both"/>
    </w:pPr>
    <w:rPr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B91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B5"/>
  </w:style>
  <w:style w:type="paragraph" w:styleId="4">
    <w:name w:val="heading 4"/>
    <w:basedOn w:val="a"/>
    <w:link w:val="40"/>
    <w:uiPriority w:val="9"/>
    <w:qFormat/>
    <w:rsid w:val="00976D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6D4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76D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7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D4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6D4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976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B91EF0"/>
    <w:rPr>
      <w:b/>
      <w:b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1EF0"/>
    <w:pPr>
      <w:shd w:val="clear" w:color="auto" w:fill="FFFFFF"/>
      <w:spacing w:after="0" w:line="298" w:lineRule="exact"/>
      <w:jc w:val="both"/>
    </w:pPr>
    <w:rPr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B91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Зыбин</cp:lastModifiedBy>
  <cp:revision>13</cp:revision>
  <cp:lastPrinted>2023-01-24T12:46:00Z</cp:lastPrinted>
  <dcterms:created xsi:type="dcterms:W3CDTF">2023-01-24T14:14:00Z</dcterms:created>
  <dcterms:modified xsi:type="dcterms:W3CDTF">2023-01-26T12:52:00Z</dcterms:modified>
</cp:coreProperties>
</file>